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747D" w14:textId="3C11ACBD" w:rsidR="00634DE6" w:rsidRPr="00E539E4" w:rsidRDefault="00634DE6" w:rsidP="00E76D04">
      <w:pPr>
        <w:shd w:val="clear" w:color="auto" w:fill="FFFFFF"/>
        <w:ind w:firstLine="709"/>
        <w:jc w:val="right"/>
        <w:outlineLvl w:val="5"/>
        <w:rPr>
          <w:bCs/>
          <w:u w:val="single"/>
        </w:rPr>
      </w:pPr>
      <w:r w:rsidRPr="00E539E4">
        <w:rPr>
          <w:bCs/>
          <w:u w:val="single"/>
        </w:rPr>
        <w:t>проект</w:t>
      </w:r>
    </w:p>
    <w:p w14:paraId="67D86DEC" w14:textId="687720AB" w:rsidR="00C750BB" w:rsidRPr="00E539E4" w:rsidRDefault="00314327" w:rsidP="00E76D04">
      <w:pPr>
        <w:shd w:val="clear" w:color="auto" w:fill="FFFFFF"/>
        <w:ind w:firstLine="709"/>
        <w:jc w:val="center"/>
        <w:outlineLvl w:val="5"/>
        <w:rPr>
          <w:b/>
          <w:bCs/>
        </w:rPr>
      </w:pPr>
      <w:r w:rsidRPr="00E539E4">
        <w:rPr>
          <w:b/>
          <w:bCs/>
        </w:rPr>
        <w:t>РЕЗОЛЮЦІ</w:t>
      </w:r>
      <w:r w:rsidR="00E355BA" w:rsidRPr="00E539E4">
        <w:rPr>
          <w:b/>
          <w:bCs/>
        </w:rPr>
        <w:t>Я</w:t>
      </w:r>
      <w:r w:rsidR="00E355BA" w:rsidRPr="00E539E4">
        <w:rPr>
          <w:b/>
          <w:bCs/>
        </w:rPr>
        <w:br/>
      </w:r>
      <w:r w:rsidR="008C7DBA" w:rsidRPr="00E539E4">
        <w:rPr>
          <w:b/>
          <w:bCs/>
        </w:rPr>
        <w:t>М</w:t>
      </w:r>
      <w:r w:rsidRPr="00E539E4">
        <w:rPr>
          <w:b/>
          <w:bCs/>
        </w:rPr>
        <w:t>і</w:t>
      </w:r>
      <w:r w:rsidR="008C7DBA" w:rsidRPr="00E539E4">
        <w:rPr>
          <w:b/>
          <w:bCs/>
        </w:rPr>
        <w:t>жнародного Конгрес</w:t>
      </w:r>
      <w:r w:rsidRPr="00E539E4">
        <w:rPr>
          <w:b/>
          <w:bCs/>
        </w:rPr>
        <w:t>у</w:t>
      </w:r>
      <w:r w:rsidR="00C750BB" w:rsidRPr="00E539E4">
        <w:rPr>
          <w:b/>
          <w:bCs/>
        </w:rPr>
        <w:t xml:space="preserve"> «</w:t>
      </w:r>
      <w:r w:rsidRPr="00E539E4">
        <w:rPr>
          <w:b/>
          <w:bCs/>
        </w:rPr>
        <w:t>Е</w:t>
      </w:r>
      <w:r w:rsidR="00C750BB" w:rsidRPr="00E539E4">
        <w:rPr>
          <w:b/>
          <w:bCs/>
        </w:rPr>
        <w:t>Т</w:t>
      </w:r>
      <w:r w:rsidRPr="00E539E4">
        <w:rPr>
          <w:b/>
          <w:bCs/>
        </w:rPr>
        <w:t>Е</w:t>
      </w:r>
      <w:r w:rsidR="00C750BB" w:rsidRPr="00E539E4">
        <w:rPr>
          <w:b/>
          <w:bCs/>
        </w:rPr>
        <w:t>ВК-201</w:t>
      </w:r>
      <w:r w:rsidR="00AE540F" w:rsidRPr="00E539E4">
        <w:rPr>
          <w:b/>
          <w:bCs/>
        </w:rPr>
        <w:t>9</w:t>
      </w:r>
      <w:r w:rsidR="00C750BB" w:rsidRPr="00E539E4">
        <w:rPr>
          <w:b/>
          <w:bCs/>
        </w:rPr>
        <w:t>»</w:t>
      </w:r>
    </w:p>
    <w:p w14:paraId="74FDE8C6" w14:textId="01D56F39" w:rsidR="008C7DBA" w:rsidRPr="00E539E4" w:rsidRDefault="00144D9F" w:rsidP="00E76D04">
      <w:pPr>
        <w:shd w:val="clear" w:color="auto" w:fill="FFFFFF"/>
        <w:ind w:firstLine="709"/>
        <w:jc w:val="center"/>
        <w:outlineLvl w:val="4"/>
        <w:rPr>
          <w:b/>
          <w:bCs/>
        </w:rPr>
      </w:pPr>
      <w:r w:rsidRPr="00E539E4">
        <w:rPr>
          <w:b/>
          <w:bCs/>
        </w:rPr>
        <w:t>«</w:t>
      </w:r>
      <w:r w:rsidR="00314327" w:rsidRPr="00E539E4">
        <w:rPr>
          <w:b/>
          <w:bCs/>
        </w:rPr>
        <w:t>Е</w:t>
      </w:r>
      <w:r w:rsidR="008C7DBA" w:rsidRPr="00E539E4">
        <w:rPr>
          <w:b/>
          <w:bCs/>
        </w:rPr>
        <w:t>колог</w:t>
      </w:r>
      <w:r w:rsidR="00314327" w:rsidRPr="00E539E4">
        <w:rPr>
          <w:b/>
          <w:bCs/>
        </w:rPr>
        <w:t>і</w:t>
      </w:r>
      <w:r w:rsidR="008C7DBA" w:rsidRPr="00E539E4">
        <w:rPr>
          <w:b/>
          <w:bCs/>
        </w:rPr>
        <w:t xml:space="preserve">я, </w:t>
      </w:r>
      <w:r w:rsidR="00AE540F" w:rsidRPr="00E539E4">
        <w:rPr>
          <w:b/>
          <w:bCs/>
        </w:rPr>
        <w:t>Теплопостачання</w:t>
      </w:r>
      <w:r w:rsidR="008C7DBA" w:rsidRPr="00E539E4">
        <w:rPr>
          <w:b/>
          <w:bCs/>
        </w:rPr>
        <w:t xml:space="preserve">, </w:t>
      </w:r>
      <w:r w:rsidR="00314327" w:rsidRPr="00E539E4">
        <w:rPr>
          <w:b/>
          <w:bCs/>
        </w:rPr>
        <w:t>Е</w:t>
      </w:r>
      <w:r w:rsidR="00AE540F" w:rsidRPr="00E539E4">
        <w:rPr>
          <w:b/>
          <w:bCs/>
        </w:rPr>
        <w:t>нергозбереження</w:t>
      </w:r>
      <w:r w:rsidR="008C7DBA" w:rsidRPr="00E539E4">
        <w:rPr>
          <w:b/>
          <w:bCs/>
        </w:rPr>
        <w:t xml:space="preserve">, </w:t>
      </w:r>
      <w:r w:rsidR="00314327" w:rsidRPr="00E539E4">
        <w:rPr>
          <w:b/>
          <w:bCs/>
        </w:rPr>
        <w:t>В</w:t>
      </w:r>
      <w:r w:rsidR="008C7DBA" w:rsidRPr="00E539E4">
        <w:rPr>
          <w:b/>
          <w:bCs/>
        </w:rPr>
        <w:t>одо</w:t>
      </w:r>
      <w:r w:rsidR="00314327" w:rsidRPr="00E539E4">
        <w:rPr>
          <w:b/>
          <w:bCs/>
        </w:rPr>
        <w:t>постачання</w:t>
      </w:r>
      <w:r w:rsidR="008C7DBA" w:rsidRPr="00E539E4">
        <w:rPr>
          <w:b/>
          <w:bCs/>
        </w:rPr>
        <w:t xml:space="preserve">, </w:t>
      </w:r>
      <w:r w:rsidR="00314327" w:rsidRPr="00E539E4">
        <w:rPr>
          <w:b/>
          <w:bCs/>
        </w:rPr>
        <w:t>Каналі</w:t>
      </w:r>
      <w:r w:rsidR="008C7DBA" w:rsidRPr="00E539E4">
        <w:rPr>
          <w:b/>
          <w:bCs/>
        </w:rPr>
        <w:t>зац</w:t>
      </w:r>
      <w:r w:rsidR="00314327" w:rsidRPr="00E539E4">
        <w:rPr>
          <w:b/>
          <w:bCs/>
        </w:rPr>
        <w:t>і</w:t>
      </w:r>
      <w:r w:rsidR="008C7DBA" w:rsidRPr="00E539E4">
        <w:rPr>
          <w:b/>
          <w:bCs/>
        </w:rPr>
        <w:t>я</w:t>
      </w:r>
      <w:r w:rsidRPr="00E539E4">
        <w:rPr>
          <w:b/>
          <w:bCs/>
        </w:rPr>
        <w:t>»</w:t>
      </w:r>
    </w:p>
    <w:p w14:paraId="4BD7DF4D" w14:textId="6B381144" w:rsidR="008C7DBA" w:rsidRPr="00E539E4" w:rsidRDefault="00AE540F" w:rsidP="00E76D04">
      <w:pPr>
        <w:shd w:val="clear" w:color="auto" w:fill="FFFFFF"/>
        <w:ind w:firstLine="709"/>
        <w:jc w:val="center"/>
        <w:outlineLvl w:val="5"/>
        <w:rPr>
          <w:b/>
          <w:bCs/>
        </w:rPr>
      </w:pPr>
      <w:r w:rsidRPr="00E539E4">
        <w:rPr>
          <w:b/>
          <w:bCs/>
        </w:rPr>
        <w:t>10-14</w:t>
      </w:r>
      <w:r w:rsidR="00E355BA" w:rsidRPr="00E539E4">
        <w:rPr>
          <w:b/>
          <w:bCs/>
        </w:rPr>
        <w:t xml:space="preserve"> </w:t>
      </w:r>
      <w:r w:rsidR="00314327" w:rsidRPr="00E539E4">
        <w:rPr>
          <w:b/>
          <w:bCs/>
        </w:rPr>
        <w:t xml:space="preserve">червня </w:t>
      </w:r>
      <w:r w:rsidR="00E355BA" w:rsidRPr="00E539E4">
        <w:rPr>
          <w:b/>
          <w:bCs/>
        </w:rPr>
        <w:t>201</w:t>
      </w:r>
      <w:r w:rsidRPr="00E539E4">
        <w:rPr>
          <w:b/>
          <w:bCs/>
        </w:rPr>
        <w:t>9</w:t>
      </w:r>
      <w:r w:rsidR="008C7DBA" w:rsidRPr="00E539E4">
        <w:rPr>
          <w:b/>
          <w:bCs/>
        </w:rPr>
        <w:t xml:space="preserve"> </w:t>
      </w:r>
      <w:r w:rsidR="00314327" w:rsidRPr="00E539E4">
        <w:rPr>
          <w:b/>
          <w:bCs/>
        </w:rPr>
        <w:t>р</w:t>
      </w:r>
      <w:r w:rsidR="008C7DBA" w:rsidRPr="00E539E4">
        <w:rPr>
          <w:b/>
          <w:bCs/>
        </w:rPr>
        <w:t>.</w:t>
      </w:r>
      <w:r w:rsidR="004D0B1B" w:rsidRPr="00E539E4">
        <w:rPr>
          <w:b/>
          <w:bCs/>
        </w:rPr>
        <w:t xml:space="preserve">, </w:t>
      </w:r>
      <w:r w:rsidR="00314327" w:rsidRPr="00E539E4">
        <w:rPr>
          <w:b/>
          <w:bCs/>
        </w:rPr>
        <w:t>м</w:t>
      </w:r>
      <w:r w:rsidR="008C7DBA" w:rsidRPr="00E539E4">
        <w:rPr>
          <w:b/>
          <w:bCs/>
        </w:rPr>
        <w:t xml:space="preserve">. </w:t>
      </w:r>
      <w:r w:rsidRPr="00E539E4">
        <w:rPr>
          <w:b/>
          <w:bCs/>
        </w:rPr>
        <w:t>Чо</w:t>
      </w:r>
      <w:r w:rsidR="005B612B" w:rsidRPr="00E539E4">
        <w:rPr>
          <w:b/>
          <w:bCs/>
        </w:rPr>
        <w:t>рноморськ</w:t>
      </w:r>
    </w:p>
    <w:p w14:paraId="339E720D" w14:textId="77777777" w:rsidR="000B5B4D" w:rsidRPr="00E539E4" w:rsidRDefault="000B5B4D" w:rsidP="00E76D04">
      <w:pPr>
        <w:shd w:val="clear" w:color="auto" w:fill="FFFFFF"/>
        <w:ind w:firstLine="709"/>
        <w:jc w:val="both"/>
      </w:pPr>
    </w:p>
    <w:p w14:paraId="318CE1C9" w14:textId="773E33D9" w:rsidR="000E33E5" w:rsidRPr="00E539E4" w:rsidRDefault="00AE540F" w:rsidP="00E76D04">
      <w:pPr>
        <w:pStyle w:val="1"/>
        <w:spacing w:line="240" w:lineRule="auto"/>
        <w:ind w:firstLine="567"/>
        <w:rPr>
          <w:sz w:val="24"/>
          <w:szCs w:val="24"/>
          <w:lang w:val="uk-UA"/>
        </w:rPr>
      </w:pPr>
      <w:r w:rsidRPr="00E539E4">
        <w:rPr>
          <w:sz w:val="24"/>
          <w:szCs w:val="24"/>
          <w:lang w:val="uk-UA"/>
        </w:rPr>
        <w:t>10-14</w:t>
      </w:r>
      <w:r w:rsidR="00A26073" w:rsidRPr="00E539E4">
        <w:rPr>
          <w:sz w:val="24"/>
          <w:szCs w:val="24"/>
          <w:lang w:val="uk-UA"/>
        </w:rPr>
        <w:t xml:space="preserve"> червня </w:t>
      </w:r>
      <w:r w:rsidRPr="00E539E4">
        <w:rPr>
          <w:sz w:val="24"/>
          <w:szCs w:val="24"/>
          <w:lang w:val="uk-UA"/>
        </w:rPr>
        <w:t>2019</w:t>
      </w:r>
      <w:r w:rsidR="00A26073" w:rsidRPr="00E539E4">
        <w:rPr>
          <w:sz w:val="24"/>
          <w:szCs w:val="24"/>
          <w:lang w:val="uk-UA"/>
        </w:rPr>
        <w:t xml:space="preserve"> року в м. </w:t>
      </w:r>
      <w:r w:rsidR="00A31FC0" w:rsidRPr="00E539E4">
        <w:rPr>
          <w:sz w:val="24"/>
          <w:szCs w:val="24"/>
          <w:lang w:val="uk-UA"/>
        </w:rPr>
        <w:t>Чорноморськ</w:t>
      </w:r>
      <w:r w:rsidR="00A26073" w:rsidRPr="00E539E4">
        <w:rPr>
          <w:sz w:val="24"/>
          <w:szCs w:val="24"/>
          <w:lang w:val="uk-UA"/>
        </w:rPr>
        <w:t xml:space="preserve"> Одеської області </w:t>
      </w:r>
      <w:r w:rsidR="00314327" w:rsidRPr="00E539E4">
        <w:rPr>
          <w:sz w:val="24"/>
          <w:szCs w:val="24"/>
          <w:lang w:val="uk-UA"/>
        </w:rPr>
        <w:t>відбувся</w:t>
      </w:r>
      <w:r w:rsidR="000E33E5" w:rsidRPr="00E539E4">
        <w:rPr>
          <w:sz w:val="24"/>
          <w:szCs w:val="24"/>
          <w:lang w:val="uk-UA"/>
        </w:rPr>
        <w:t xml:space="preserve"> </w:t>
      </w:r>
      <w:r w:rsidR="00A26073" w:rsidRPr="00E539E4">
        <w:rPr>
          <w:b/>
          <w:sz w:val="24"/>
          <w:szCs w:val="24"/>
          <w:lang w:val="uk-UA"/>
        </w:rPr>
        <w:t>Міжнародний ко</w:t>
      </w:r>
      <w:r w:rsidR="00A26073" w:rsidRPr="00E539E4">
        <w:rPr>
          <w:b/>
          <w:sz w:val="24"/>
          <w:szCs w:val="24"/>
          <w:lang w:val="uk-UA"/>
        </w:rPr>
        <w:t>н</w:t>
      </w:r>
      <w:r w:rsidR="00A26073" w:rsidRPr="00E539E4">
        <w:rPr>
          <w:b/>
          <w:sz w:val="24"/>
          <w:szCs w:val="24"/>
          <w:lang w:val="uk-UA"/>
        </w:rPr>
        <w:t>грес</w:t>
      </w:r>
      <w:r w:rsidR="00121BFA" w:rsidRPr="00E539E4">
        <w:rPr>
          <w:b/>
          <w:sz w:val="24"/>
          <w:szCs w:val="24"/>
          <w:lang w:val="uk-UA"/>
        </w:rPr>
        <w:t xml:space="preserve"> та Технічна виставка</w:t>
      </w:r>
      <w:r w:rsidR="00A26073" w:rsidRPr="00E539E4">
        <w:rPr>
          <w:b/>
          <w:sz w:val="24"/>
          <w:szCs w:val="24"/>
          <w:lang w:val="uk-UA"/>
        </w:rPr>
        <w:t xml:space="preserve"> «ЕТЕВК-</w:t>
      </w:r>
      <w:r w:rsidR="006F678F" w:rsidRPr="00E539E4">
        <w:rPr>
          <w:b/>
          <w:sz w:val="24"/>
          <w:szCs w:val="24"/>
          <w:lang w:val="uk-UA"/>
        </w:rPr>
        <w:t>2019</w:t>
      </w:r>
      <w:r w:rsidR="00A26073" w:rsidRPr="00E539E4">
        <w:rPr>
          <w:b/>
          <w:sz w:val="24"/>
          <w:szCs w:val="24"/>
          <w:lang w:val="uk-UA"/>
        </w:rPr>
        <w:t>»</w:t>
      </w:r>
      <w:r w:rsidR="00A26073" w:rsidRPr="00E539E4">
        <w:rPr>
          <w:sz w:val="24"/>
          <w:szCs w:val="24"/>
          <w:lang w:val="uk-UA"/>
        </w:rPr>
        <w:t xml:space="preserve"> (</w:t>
      </w:r>
      <w:r w:rsidRPr="00E539E4">
        <w:rPr>
          <w:sz w:val="24"/>
          <w:szCs w:val="24"/>
          <w:lang w:val="uk-UA"/>
        </w:rPr>
        <w:t>Екологія, Теплопостачання, Енергозбереження, Водопостачання, Каналізація</w:t>
      </w:r>
      <w:r w:rsidR="00A26073" w:rsidRPr="00E539E4">
        <w:rPr>
          <w:sz w:val="24"/>
          <w:szCs w:val="24"/>
          <w:lang w:val="uk-UA"/>
        </w:rPr>
        <w:t>)</w:t>
      </w:r>
      <w:r w:rsidR="006F678F" w:rsidRPr="00E539E4">
        <w:rPr>
          <w:sz w:val="24"/>
          <w:szCs w:val="24"/>
          <w:lang w:val="uk-UA"/>
        </w:rPr>
        <w:t>, у якому взяли участь</w:t>
      </w:r>
      <w:r w:rsidR="0077020D" w:rsidRPr="00E539E4">
        <w:rPr>
          <w:sz w:val="24"/>
          <w:szCs w:val="24"/>
          <w:lang w:val="uk-UA"/>
        </w:rPr>
        <w:t xml:space="preserve"> делегат</w:t>
      </w:r>
      <w:r w:rsidR="00A31FC0" w:rsidRPr="00E539E4">
        <w:rPr>
          <w:sz w:val="24"/>
          <w:szCs w:val="24"/>
          <w:lang w:val="uk-UA"/>
        </w:rPr>
        <w:t>и</w:t>
      </w:r>
      <w:r w:rsidR="000E33E5" w:rsidRPr="00E539E4">
        <w:rPr>
          <w:sz w:val="24"/>
          <w:szCs w:val="24"/>
          <w:lang w:val="uk-UA"/>
        </w:rPr>
        <w:t xml:space="preserve"> з України</w:t>
      </w:r>
      <w:r w:rsidR="00A31FC0" w:rsidRPr="00E539E4">
        <w:rPr>
          <w:sz w:val="24"/>
          <w:szCs w:val="24"/>
          <w:lang w:val="uk-UA"/>
        </w:rPr>
        <w:t xml:space="preserve"> та інших </w:t>
      </w:r>
      <w:r w:rsidR="000E33E5" w:rsidRPr="00E539E4">
        <w:rPr>
          <w:sz w:val="24"/>
          <w:szCs w:val="24"/>
          <w:lang w:val="uk-UA"/>
        </w:rPr>
        <w:t>зарубіж</w:t>
      </w:r>
      <w:r w:rsidR="00A31FC0" w:rsidRPr="00E539E4">
        <w:rPr>
          <w:sz w:val="24"/>
          <w:szCs w:val="24"/>
          <w:lang w:val="uk-UA"/>
        </w:rPr>
        <w:t>них країн</w:t>
      </w:r>
      <w:r w:rsidR="000E33E5" w:rsidRPr="00E539E4">
        <w:rPr>
          <w:sz w:val="24"/>
          <w:szCs w:val="24"/>
          <w:lang w:val="uk-UA"/>
        </w:rPr>
        <w:t xml:space="preserve">. </w:t>
      </w:r>
    </w:p>
    <w:p w14:paraId="04BEBC15" w14:textId="32403E35" w:rsidR="000E33E5" w:rsidRPr="00E539E4" w:rsidRDefault="00932C2C" w:rsidP="00A96767">
      <w:pPr>
        <w:ind w:firstLine="709"/>
        <w:rPr>
          <w:shd w:val="clear" w:color="auto" w:fill="FFFFFF"/>
          <w:lang w:eastAsia="ru-RU"/>
        </w:rPr>
      </w:pPr>
      <w:r w:rsidRPr="00E539E4">
        <w:rPr>
          <w:lang w:eastAsia="ru-RU"/>
        </w:rPr>
        <w:t xml:space="preserve">Під час конгресу </w:t>
      </w:r>
      <w:r w:rsidR="00611B11" w:rsidRPr="00E539E4">
        <w:rPr>
          <w:lang w:eastAsia="ru-RU"/>
        </w:rPr>
        <w:t>в рамках платформ і круглих столів</w:t>
      </w:r>
      <w:r w:rsidR="006F678F" w:rsidRPr="00E539E4">
        <w:rPr>
          <w:lang w:eastAsia="ru-RU"/>
        </w:rPr>
        <w:t xml:space="preserve"> </w:t>
      </w:r>
      <w:r w:rsidR="00A96767" w:rsidRPr="00E539E4">
        <w:rPr>
          <w:color w:val="000000"/>
          <w:shd w:val="clear" w:color="auto" w:fill="FFFFFF"/>
        </w:rPr>
        <w:t xml:space="preserve">було обговорено </w:t>
      </w:r>
      <w:r w:rsidR="006F678F" w:rsidRPr="00E539E4">
        <w:rPr>
          <w:color w:val="212121"/>
          <w:shd w:val="clear" w:color="auto" w:fill="FFFFFF"/>
        </w:rPr>
        <w:t>найактуа</w:t>
      </w:r>
      <w:r w:rsidR="0062786E" w:rsidRPr="00E539E4">
        <w:rPr>
          <w:color w:val="212121"/>
          <w:shd w:val="clear" w:color="auto" w:fill="FFFFFF"/>
        </w:rPr>
        <w:t xml:space="preserve">льніші проблеми у сфері </w:t>
      </w:r>
      <w:r w:rsidR="006F678F" w:rsidRPr="00E539E4">
        <w:rPr>
          <w:color w:val="212121"/>
          <w:shd w:val="clear" w:color="auto" w:fill="FFFFFF"/>
        </w:rPr>
        <w:t>тепло-,</w:t>
      </w:r>
      <w:r w:rsidR="006F678F" w:rsidRPr="00E539E4">
        <w:rPr>
          <w:color w:val="1F497D"/>
          <w:shd w:val="clear" w:color="auto" w:fill="FFFFFF"/>
        </w:rPr>
        <w:t xml:space="preserve"> </w:t>
      </w:r>
      <w:r w:rsidR="006F678F" w:rsidRPr="00E539E4">
        <w:rPr>
          <w:color w:val="212121"/>
          <w:shd w:val="clear" w:color="auto" w:fill="FFFFFF"/>
        </w:rPr>
        <w:t>во</w:t>
      </w:r>
      <w:r w:rsidR="00B91874" w:rsidRPr="00E539E4">
        <w:rPr>
          <w:color w:val="212121"/>
          <w:shd w:val="clear" w:color="auto" w:fill="FFFFFF"/>
        </w:rPr>
        <w:t xml:space="preserve">допостачання та водовідведення </w:t>
      </w:r>
      <w:r w:rsidR="006F678F" w:rsidRPr="00E539E4">
        <w:rPr>
          <w:color w:val="212121"/>
          <w:shd w:val="clear" w:color="auto" w:fill="FFFFFF"/>
        </w:rPr>
        <w:t>від вирішення яких залежить под</w:t>
      </w:r>
      <w:r w:rsidR="006F678F" w:rsidRPr="00E539E4">
        <w:rPr>
          <w:color w:val="212121"/>
          <w:shd w:val="clear" w:color="auto" w:fill="FFFFFF"/>
        </w:rPr>
        <w:t>о</w:t>
      </w:r>
      <w:r w:rsidR="006F678F" w:rsidRPr="00E539E4">
        <w:rPr>
          <w:color w:val="212121"/>
          <w:shd w:val="clear" w:color="auto" w:fill="FFFFFF"/>
        </w:rPr>
        <w:t>лання кризи у цих галузях та їх подальш</w:t>
      </w:r>
      <w:r w:rsidR="00A96767" w:rsidRPr="00E539E4">
        <w:rPr>
          <w:color w:val="212121"/>
          <w:shd w:val="clear" w:color="auto" w:fill="FFFFFF"/>
        </w:rPr>
        <w:t>ий сталий розвиток. Також були</w:t>
      </w:r>
      <w:r w:rsidR="006F678F" w:rsidRPr="00E539E4">
        <w:rPr>
          <w:color w:val="212121"/>
          <w:shd w:val="clear" w:color="auto" w:fill="FFFFFF"/>
        </w:rPr>
        <w:t xml:space="preserve"> розглянуті не менш важливі питання стосовно поводження з відходами, енергозбереження, розвитку сучасних те</w:t>
      </w:r>
      <w:r w:rsidR="006F678F" w:rsidRPr="00E539E4">
        <w:rPr>
          <w:color w:val="212121"/>
          <w:shd w:val="clear" w:color="auto" w:fill="FFFFFF"/>
        </w:rPr>
        <w:t>х</w:t>
      </w:r>
      <w:r w:rsidR="006F678F" w:rsidRPr="00E539E4">
        <w:rPr>
          <w:color w:val="212121"/>
          <w:shd w:val="clear" w:color="auto" w:fill="FFFFFF"/>
        </w:rPr>
        <w:t>нологій, матеріалів, реагентів, обладнання, отримання коштів між</w:t>
      </w:r>
      <w:r w:rsidR="00A96767" w:rsidRPr="00E539E4">
        <w:rPr>
          <w:color w:val="212121"/>
          <w:shd w:val="clear" w:color="auto" w:fill="FFFFFF"/>
        </w:rPr>
        <w:t>народних фінансових орган</w:t>
      </w:r>
      <w:r w:rsidR="00A96767" w:rsidRPr="00E539E4">
        <w:rPr>
          <w:color w:val="212121"/>
          <w:shd w:val="clear" w:color="auto" w:fill="FFFFFF"/>
        </w:rPr>
        <w:t>і</w:t>
      </w:r>
      <w:r w:rsidR="00A96767" w:rsidRPr="00E539E4">
        <w:rPr>
          <w:color w:val="212121"/>
          <w:shd w:val="clear" w:color="auto" w:fill="FFFFFF"/>
        </w:rPr>
        <w:t>зацій та інші</w:t>
      </w:r>
      <w:r w:rsidR="006F678F" w:rsidRPr="00E539E4">
        <w:rPr>
          <w:color w:val="212121"/>
          <w:shd w:val="clear" w:color="auto" w:fill="FFFFFF"/>
        </w:rPr>
        <w:t>.</w:t>
      </w:r>
    </w:p>
    <w:p w14:paraId="24421FDD" w14:textId="6B4B50EF" w:rsidR="000E33E5" w:rsidRPr="00E539E4" w:rsidRDefault="006345A5" w:rsidP="00E76D04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 xml:space="preserve">На </w:t>
      </w:r>
      <w:r w:rsidR="00A31FC0" w:rsidRPr="00E539E4">
        <w:rPr>
          <w:lang w:eastAsia="ru-RU"/>
        </w:rPr>
        <w:t>Технічній в</w:t>
      </w:r>
      <w:r w:rsidRPr="00E539E4">
        <w:rPr>
          <w:lang w:eastAsia="ru-RU"/>
        </w:rPr>
        <w:t>истав</w:t>
      </w:r>
      <w:r w:rsidR="00E41432" w:rsidRPr="00E539E4">
        <w:rPr>
          <w:lang w:eastAsia="ru-RU"/>
        </w:rPr>
        <w:t>ці</w:t>
      </w:r>
      <w:r w:rsidRPr="00E539E4">
        <w:rPr>
          <w:lang w:eastAsia="ru-RU"/>
        </w:rPr>
        <w:t xml:space="preserve">, </w:t>
      </w:r>
      <w:r w:rsidR="00A31FC0" w:rsidRPr="00E539E4">
        <w:rPr>
          <w:lang w:eastAsia="ru-RU"/>
        </w:rPr>
        <w:t xml:space="preserve">що проходила </w:t>
      </w:r>
      <w:r w:rsidRPr="00E539E4">
        <w:rPr>
          <w:lang w:eastAsia="ru-RU"/>
        </w:rPr>
        <w:t>паралельно з Конгресом</w:t>
      </w:r>
      <w:r w:rsidR="000E33E5" w:rsidRPr="00E539E4">
        <w:rPr>
          <w:lang w:eastAsia="ru-RU"/>
        </w:rPr>
        <w:t xml:space="preserve">, </w:t>
      </w:r>
      <w:r w:rsidR="00E41432" w:rsidRPr="00E539E4">
        <w:rPr>
          <w:lang w:eastAsia="ru-RU"/>
        </w:rPr>
        <w:t xml:space="preserve">було </w:t>
      </w:r>
      <w:r w:rsidR="000E33E5" w:rsidRPr="00E539E4">
        <w:rPr>
          <w:lang w:eastAsia="ru-RU"/>
        </w:rPr>
        <w:t>представлен</w:t>
      </w:r>
      <w:r w:rsidR="00A31FC0" w:rsidRPr="00E539E4">
        <w:rPr>
          <w:lang w:eastAsia="ru-RU"/>
        </w:rPr>
        <w:t>о</w:t>
      </w:r>
      <w:r w:rsidR="000E33E5" w:rsidRPr="00E539E4">
        <w:rPr>
          <w:lang w:eastAsia="ru-RU"/>
        </w:rPr>
        <w:t xml:space="preserve"> </w:t>
      </w:r>
      <w:r w:rsidR="00E41432" w:rsidRPr="00E539E4">
        <w:rPr>
          <w:lang w:eastAsia="ru-RU"/>
        </w:rPr>
        <w:t>новітні</w:t>
      </w:r>
      <w:r w:rsidR="000E33E5" w:rsidRPr="00E539E4">
        <w:rPr>
          <w:lang w:eastAsia="ru-RU"/>
        </w:rPr>
        <w:t xml:space="preserve"> </w:t>
      </w:r>
      <w:r w:rsidR="00A31FC0" w:rsidRPr="00E539E4">
        <w:rPr>
          <w:lang w:eastAsia="ru-RU"/>
        </w:rPr>
        <w:t xml:space="preserve">зразки </w:t>
      </w:r>
      <w:r w:rsidR="000E33E5" w:rsidRPr="00E539E4">
        <w:rPr>
          <w:lang w:eastAsia="ru-RU"/>
        </w:rPr>
        <w:t>технологічно</w:t>
      </w:r>
      <w:r w:rsidRPr="00E539E4">
        <w:rPr>
          <w:lang w:eastAsia="ru-RU"/>
        </w:rPr>
        <w:t>го обладнання</w:t>
      </w:r>
      <w:r w:rsidR="0062786E" w:rsidRPr="00E539E4">
        <w:rPr>
          <w:lang w:eastAsia="ru-RU"/>
        </w:rPr>
        <w:t xml:space="preserve">, представлені сучасні програмні комплекси для управління системами, </w:t>
      </w:r>
      <w:r w:rsidR="00A31FC0" w:rsidRPr="00E539E4">
        <w:rPr>
          <w:lang w:eastAsia="ru-RU"/>
        </w:rPr>
        <w:t xml:space="preserve">як </w:t>
      </w:r>
      <w:r w:rsidR="0062786E" w:rsidRPr="00E539E4">
        <w:rPr>
          <w:lang w:eastAsia="ru-RU"/>
        </w:rPr>
        <w:t>українських</w:t>
      </w:r>
      <w:r w:rsidR="00A31FC0" w:rsidRPr="00E539E4">
        <w:rPr>
          <w:lang w:eastAsia="ru-RU"/>
        </w:rPr>
        <w:t>,</w:t>
      </w:r>
      <w:r w:rsidR="000E33E5" w:rsidRPr="00E539E4">
        <w:rPr>
          <w:lang w:eastAsia="ru-RU"/>
        </w:rPr>
        <w:t xml:space="preserve"> та</w:t>
      </w:r>
      <w:r w:rsidR="00A31FC0" w:rsidRPr="00E539E4">
        <w:rPr>
          <w:lang w:eastAsia="ru-RU"/>
        </w:rPr>
        <w:t>к і</w:t>
      </w:r>
      <w:r w:rsidR="000E33E5" w:rsidRPr="00E539E4">
        <w:rPr>
          <w:lang w:eastAsia="ru-RU"/>
        </w:rPr>
        <w:t xml:space="preserve"> іноземних фірм та організацій.</w:t>
      </w:r>
    </w:p>
    <w:p w14:paraId="17CD1789" w14:textId="41C5C690" w:rsidR="000E33E5" w:rsidRPr="00E539E4" w:rsidRDefault="00611B11" w:rsidP="00E76D04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 xml:space="preserve">Після обговорення </w:t>
      </w:r>
      <w:r w:rsidR="00A31FC0" w:rsidRPr="00E539E4">
        <w:rPr>
          <w:lang w:eastAsia="ru-RU"/>
        </w:rPr>
        <w:t xml:space="preserve">та дискусій, що відбулися в рамках Конгресу, </w:t>
      </w:r>
      <w:r w:rsidR="003E46DB" w:rsidRPr="00E539E4">
        <w:rPr>
          <w:lang w:eastAsia="ru-RU"/>
        </w:rPr>
        <w:t>ознайоми</w:t>
      </w:r>
      <w:r w:rsidR="00E41432" w:rsidRPr="00E539E4">
        <w:rPr>
          <w:lang w:eastAsia="ru-RU"/>
        </w:rPr>
        <w:t>вшись</w:t>
      </w:r>
      <w:r w:rsidR="003E46DB" w:rsidRPr="00E539E4">
        <w:rPr>
          <w:lang w:eastAsia="ru-RU"/>
        </w:rPr>
        <w:t xml:space="preserve"> з експ</w:t>
      </w:r>
      <w:r w:rsidR="003E46DB" w:rsidRPr="00E539E4">
        <w:rPr>
          <w:lang w:eastAsia="ru-RU"/>
        </w:rPr>
        <w:t>о</w:t>
      </w:r>
      <w:r w:rsidR="003E46DB" w:rsidRPr="00E539E4">
        <w:rPr>
          <w:lang w:eastAsia="ru-RU"/>
        </w:rPr>
        <w:t xml:space="preserve">зицію виставки </w:t>
      </w:r>
      <w:r w:rsidR="00A63E6F" w:rsidRPr="00E539E4">
        <w:rPr>
          <w:lang w:eastAsia="ru-RU"/>
        </w:rPr>
        <w:t xml:space="preserve"> учасники</w:t>
      </w:r>
      <w:r w:rsidR="000E33E5" w:rsidRPr="00E539E4">
        <w:rPr>
          <w:lang w:eastAsia="ru-RU"/>
        </w:rPr>
        <w:t xml:space="preserve"> форуму</w:t>
      </w:r>
      <w:r w:rsidR="00103717" w:rsidRPr="00E539E4">
        <w:rPr>
          <w:lang w:eastAsia="ru-RU"/>
        </w:rPr>
        <w:t xml:space="preserve"> від</w:t>
      </w:r>
      <w:r w:rsidR="00A31FC0" w:rsidRPr="00E539E4">
        <w:rPr>
          <w:lang w:eastAsia="ru-RU"/>
        </w:rPr>
        <w:t>значають</w:t>
      </w:r>
      <w:r w:rsidR="000E33E5" w:rsidRPr="00E539E4">
        <w:rPr>
          <w:lang w:eastAsia="ru-RU"/>
        </w:rPr>
        <w:t>:</w:t>
      </w:r>
    </w:p>
    <w:p w14:paraId="320CA9BA" w14:textId="4B14BA10" w:rsidR="000E33E5" w:rsidRPr="00E539E4" w:rsidRDefault="00A63E6F" w:rsidP="00E76D04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 xml:space="preserve">- </w:t>
      </w:r>
      <w:r w:rsidR="00851927" w:rsidRPr="00E539E4">
        <w:rPr>
          <w:lang w:eastAsia="ru-RU"/>
        </w:rPr>
        <w:t>за 2 роки від попереднього конгресу відбулись значні зміни у законодавстві яке стос</w:t>
      </w:r>
      <w:r w:rsidR="00851927" w:rsidRPr="00E539E4">
        <w:rPr>
          <w:lang w:eastAsia="ru-RU"/>
        </w:rPr>
        <w:t>у</w:t>
      </w:r>
      <w:r w:rsidR="00851927" w:rsidRPr="00E539E4">
        <w:rPr>
          <w:lang w:eastAsia="ru-RU"/>
        </w:rPr>
        <w:t>ється взаємовідносин у сфері житлово-комунальних послуг, зокрема</w:t>
      </w:r>
      <w:r w:rsidR="00564E2B" w:rsidRPr="00E539E4">
        <w:rPr>
          <w:lang w:eastAsia="ru-RU"/>
        </w:rPr>
        <w:t xml:space="preserve"> були прийняті</w:t>
      </w:r>
      <w:r w:rsidR="00851927" w:rsidRPr="00E539E4">
        <w:rPr>
          <w:lang w:eastAsia="ru-RU"/>
        </w:rPr>
        <w:t xml:space="preserve"> </w:t>
      </w:r>
      <w:r w:rsidR="009D36A8" w:rsidRPr="00E539E4">
        <w:rPr>
          <w:lang w:eastAsia="ru-RU"/>
        </w:rPr>
        <w:t>Закон Укр</w:t>
      </w:r>
      <w:r w:rsidR="009D36A8" w:rsidRPr="00E539E4">
        <w:rPr>
          <w:lang w:eastAsia="ru-RU"/>
        </w:rPr>
        <w:t>а</w:t>
      </w:r>
      <w:r w:rsidR="009D36A8" w:rsidRPr="00E539E4">
        <w:rPr>
          <w:lang w:eastAsia="ru-RU"/>
        </w:rPr>
        <w:t>їни</w:t>
      </w:r>
      <w:r w:rsidR="00851927" w:rsidRPr="00E539E4">
        <w:rPr>
          <w:lang w:eastAsia="ru-RU"/>
        </w:rPr>
        <w:t xml:space="preserve"> «</w:t>
      </w:r>
      <w:r w:rsidR="009D36A8" w:rsidRPr="00E539E4">
        <w:rPr>
          <w:lang w:eastAsia="ru-RU"/>
        </w:rPr>
        <w:t>Про комерційний облік теплової енергії та водопостачання</w:t>
      </w:r>
      <w:r w:rsidR="00851927" w:rsidRPr="00E539E4">
        <w:rPr>
          <w:lang w:eastAsia="ru-RU"/>
        </w:rPr>
        <w:t>»</w:t>
      </w:r>
      <w:r w:rsidR="00E539E4">
        <w:rPr>
          <w:lang w:eastAsia="ru-RU"/>
        </w:rPr>
        <w:t>, нові редакції</w:t>
      </w:r>
      <w:r w:rsidR="00564E2B" w:rsidRPr="00E539E4">
        <w:rPr>
          <w:lang w:eastAsia="ru-RU"/>
        </w:rPr>
        <w:t xml:space="preserve"> </w:t>
      </w:r>
      <w:r w:rsidR="00E539E4">
        <w:rPr>
          <w:lang w:eastAsia="ru-RU"/>
        </w:rPr>
        <w:t>Законів</w:t>
      </w:r>
      <w:r w:rsidR="009D36A8" w:rsidRPr="00E539E4">
        <w:rPr>
          <w:lang w:eastAsia="ru-RU"/>
        </w:rPr>
        <w:t xml:space="preserve"> України</w:t>
      </w:r>
      <w:r w:rsidR="00564E2B" w:rsidRPr="00E539E4">
        <w:rPr>
          <w:lang w:eastAsia="ru-RU"/>
        </w:rPr>
        <w:t xml:space="preserve"> «Про житлово-комунальні послуги»</w:t>
      </w:r>
      <w:r w:rsidR="00E539E4" w:rsidRPr="00E539E4">
        <w:rPr>
          <w:lang w:eastAsia="ru-RU"/>
        </w:rPr>
        <w:t xml:space="preserve"> </w:t>
      </w:r>
      <w:r w:rsidR="00E539E4" w:rsidRPr="00CC0B32">
        <w:rPr>
          <w:lang w:eastAsia="ru-RU"/>
        </w:rPr>
        <w:t>та «Про питну воду</w:t>
      </w:r>
      <w:r w:rsidR="00CC0B32" w:rsidRPr="00CC0B32">
        <w:rPr>
          <w:lang w:eastAsia="ru-RU"/>
        </w:rPr>
        <w:t>, питне водопостачання та водовідв</w:t>
      </w:r>
      <w:r w:rsidR="00CC0B32" w:rsidRPr="00CC0B32">
        <w:rPr>
          <w:lang w:eastAsia="ru-RU"/>
        </w:rPr>
        <w:t>е</w:t>
      </w:r>
      <w:r w:rsidR="00CC0B32" w:rsidRPr="00CC0B32">
        <w:rPr>
          <w:lang w:eastAsia="ru-RU"/>
        </w:rPr>
        <w:t>дення</w:t>
      </w:r>
      <w:r w:rsidR="00E539E4" w:rsidRPr="00CC0B32">
        <w:rPr>
          <w:lang w:eastAsia="ru-RU"/>
        </w:rPr>
        <w:t>»</w:t>
      </w:r>
      <w:r w:rsidR="00564E2B" w:rsidRPr="00CC0B32">
        <w:rPr>
          <w:lang w:eastAsia="ru-RU"/>
        </w:rPr>
        <w:t>.</w:t>
      </w:r>
    </w:p>
    <w:p w14:paraId="493BD78D" w14:textId="0F9AE566" w:rsidR="00611B11" w:rsidRPr="00E539E4" w:rsidRDefault="00564E2B" w:rsidP="0061438E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 xml:space="preserve">Крім того, </w:t>
      </w:r>
      <w:r w:rsidR="00210784" w:rsidRPr="00E539E4">
        <w:rPr>
          <w:lang w:eastAsia="ru-RU"/>
        </w:rPr>
        <w:t>було прийнято ряд підзаконних нормативних актів, а саме:</w:t>
      </w:r>
    </w:p>
    <w:p w14:paraId="17C90D13" w14:textId="77777777" w:rsidR="00EB5A63" w:rsidRPr="00E539E4" w:rsidRDefault="00611B11" w:rsidP="00E76D04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>-</w:t>
      </w:r>
      <w:r w:rsidR="006509E6" w:rsidRPr="00E539E4">
        <w:rPr>
          <w:lang w:eastAsia="ru-RU"/>
        </w:rPr>
        <w:t xml:space="preserve"> </w:t>
      </w:r>
      <w:r w:rsidR="00EB5A63" w:rsidRPr="00E539E4">
        <w:rPr>
          <w:lang w:eastAsia="ru-RU"/>
        </w:rPr>
        <w:t>Правила приймання стічних вод у міські системи каналізації</w:t>
      </w:r>
      <w:r w:rsidRPr="00E539E4">
        <w:rPr>
          <w:lang w:eastAsia="ru-RU"/>
        </w:rPr>
        <w:t>;</w:t>
      </w:r>
    </w:p>
    <w:p w14:paraId="541CAEAC" w14:textId="59C5E78B" w:rsidR="0061438E" w:rsidRPr="00E539E4" w:rsidRDefault="0061438E" w:rsidP="00E76D04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>- Нова редакція Порядку формування тарифів на централізоване водопостачання та вод</w:t>
      </w:r>
      <w:r w:rsidRPr="00E539E4">
        <w:rPr>
          <w:lang w:eastAsia="ru-RU"/>
        </w:rPr>
        <w:t>о</w:t>
      </w:r>
      <w:r w:rsidRPr="00E539E4">
        <w:rPr>
          <w:lang w:eastAsia="ru-RU"/>
        </w:rPr>
        <w:t>відведення;</w:t>
      </w:r>
    </w:p>
    <w:p w14:paraId="10098F2A" w14:textId="07783EE6" w:rsidR="0061438E" w:rsidRPr="00E539E4" w:rsidRDefault="0061438E" w:rsidP="00E76D04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 xml:space="preserve">- </w:t>
      </w:r>
      <w:r w:rsidR="006A6DFD" w:rsidRPr="00E539E4">
        <w:rPr>
          <w:lang w:eastAsia="ru-RU"/>
        </w:rPr>
        <w:t>Методика</w:t>
      </w:r>
      <w:r w:rsidRPr="00E539E4">
        <w:rPr>
          <w:lang w:eastAsia="ru-RU"/>
        </w:rPr>
        <w:t xml:space="preserve"> розподілу між споживачами обсягів спожитих у будівлі комунальних послуг</w:t>
      </w:r>
      <w:r w:rsidR="006A6DFD" w:rsidRPr="00E539E4">
        <w:rPr>
          <w:lang w:eastAsia="ru-RU"/>
        </w:rPr>
        <w:t>;</w:t>
      </w:r>
    </w:p>
    <w:p w14:paraId="07C8FD3B" w14:textId="6DF16151" w:rsidR="004D1E27" w:rsidRPr="00E539E4" w:rsidRDefault="004D1E27" w:rsidP="00E76D04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>- Правила надання послуг з поводження з побутовими відходами</w:t>
      </w:r>
      <w:r w:rsidR="00300B74" w:rsidRPr="00E539E4">
        <w:rPr>
          <w:lang w:eastAsia="ru-RU"/>
        </w:rPr>
        <w:t>;</w:t>
      </w:r>
    </w:p>
    <w:p w14:paraId="18D01428" w14:textId="6EF18E5D" w:rsidR="00300B74" w:rsidRDefault="00300B74" w:rsidP="00E76D04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>-</w:t>
      </w:r>
      <w:r w:rsidR="00E539E4" w:rsidRPr="00E539E4">
        <w:rPr>
          <w:lang w:val="ru-RU" w:eastAsia="ru-RU"/>
        </w:rPr>
        <w:t xml:space="preserve"> </w:t>
      </w:r>
      <w:r w:rsidRPr="00E539E4">
        <w:rPr>
          <w:lang w:eastAsia="ru-RU"/>
        </w:rPr>
        <w:t>Національний план управління відходами.</w:t>
      </w:r>
    </w:p>
    <w:p w14:paraId="74B9C35F" w14:textId="7C49ADE0" w:rsidR="00E539E4" w:rsidRPr="00E539E4" w:rsidRDefault="00E539E4" w:rsidP="00E76D04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C0B32">
        <w:rPr>
          <w:lang w:eastAsia="ru-RU"/>
        </w:rPr>
        <w:t>Методика визначення технологічних нормативів витрат та втрат гарячої води у системах централізованого постачання гарячої води.</w:t>
      </w:r>
    </w:p>
    <w:p w14:paraId="2DA9C50C" w14:textId="46B151F1" w:rsidR="00611B11" w:rsidRPr="00E539E4" w:rsidRDefault="006A6DFD" w:rsidP="006A6DFD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>П</w:t>
      </w:r>
      <w:r w:rsidR="00611B11" w:rsidRPr="00E539E4">
        <w:rPr>
          <w:lang w:eastAsia="ru-RU"/>
        </w:rPr>
        <w:t xml:space="preserve">рийняття </w:t>
      </w:r>
      <w:r w:rsidR="00025D9F" w:rsidRPr="00E539E4">
        <w:rPr>
          <w:lang w:eastAsia="ru-RU"/>
        </w:rPr>
        <w:t xml:space="preserve">зазначених </w:t>
      </w:r>
      <w:r w:rsidRPr="00E539E4">
        <w:rPr>
          <w:lang w:eastAsia="ru-RU"/>
        </w:rPr>
        <w:t>підзаконних нормативних актів</w:t>
      </w:r>
      <w:r w:rsidR="00611B11" w:rsidRPr="00E539E4">
        <w:rPr>
          <w:lang w:eastAsia="ru-RU"/>
        </w:rPr>
        <w:t xml:space="preserve"> </w:t>
      </w:r>
      <w:r w:rsidRPr="00E539E4">
        <w:rPr>
          <w:lang w:eastAsia="ru-RU"/>
        </w:rPr>
        <w:t>сприяла якісним змінам у віднос</w:t>
      </w:r>
      <w:r w:rsidRPr="00E539E4">
        <w:rPr>
          <w:lang w:eastAsia="ru-RU"/>
        </w:rPr>
        <w:t>и</w:t>
      </w:r>
      <w:r w:rsidRPr="00E539E4">
        <w:rPr>
          <w:lang w:eastAsia="ru-RU"/>
        </w:rPr>
        <w:t>нах між споживачами послуг та</w:t>
      </w:r>
      <w:r w:rsidR="00025D9F" w:rsidRPr="00E539E4">
        <w:rPr>
          <w:lang w:eastAsia="ru-RU"/>
        </w:rPr>
        <w:t xml:space="preserve"> </w:t>
      </w:r>
      <w:r w:rsidRPr="00E539E4">
        <w:rPr>
          <w:lang w:eastAsia="ru-RU"/>
        </w:rPr>
        <w:t>підприємствами житлово-комунального господарства, але в</w:t>
      </w:r>
      <w:r w:rsidR="006509E6" w:rsidRPr="00E539E4">
        <w:rPr>
          <w:lang w:eastAsia="ru-RU"/>
        </w:rPr>
        <w:t xml:space="preserve"> той же час </w:t>
      </w:r>
      <w:r w:rsidRPr="00E539E4">
        <w:rPr>
          <w:lang w:eastAsia="ru-RU"/>
        </w:rPr>
        <w:t xml:space="preserve">значна кількість питань </w:t>
      </w:r>
      <w:r w:rsidR="006509E6" w:rsidRPr="00E539E4">
        <w:rPr>
          <w:lang w:eastAsia="ru-RU"/>
        </w:rPr>
        <w:t>залишається неврегульованим</w:t>
      </w:r>
      <w:r w:rsidRPr="00E539E4">
        <w:rPr>
          <w:lang w:eastAsia="ru-RU"/>
        </w:rPr>
        <w:t>и.</w:t>
      </w:r>
      <w:r w:rsidR="006509E6" w:rsidRPr="00E539E4">
        <w:rPr>
          <w:lang w:eastAsia="ru-RU"/>
        </w:rPr>
        <w:t xml:space="preserve"> </w:t>
      </w:r>
    </w:p>
    <w:p w14:paraId="50FAEA30" w14:textId="57828EE8" w:rsidR="006A6DFD" w:rsidRPr="00E539E4" w:rsidRDefault="006A6DFD" w:rsidP="00E76D04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>Розроблені та готові до прийняття наступні нормативні акти:</w:t>
      </w:r>
    </w:p>
    <w:p w14:paraId="4ED269B3" w14:textId="1E18E8B0" w:rsidR="0061438E" w:rsidRPr="00E539E4" w:rsidRDefault="006A6DFD" w:rsidP="006A6DFD">
      <w:pPr>
        <w:shd w:val="clear" w:color="auto" w:fill="FFFFFF"/>
        <w:rPr>
          <w:lang w:eastAsia="ru-RU"/>
        </w:rPr>
      </w:pPr>
      <w:r w:rsidRPr="00E539E4">
        <w:rPr>
          <w:lang w:eastAsia="ru-RU"/>
        </w:rPr>
        <w:t xml:space="preserve">         - </w:t>
      </w:r>
      <w:r w:rsidR="0061438E" w:rsidRPr="00E539E4">
        <w:rPr>
          <w:lang w:eastAsia="ru-RU"/>
        </w:rPr>
        <w:t>Закон України «Про водовідведення»;</w:t>
      </w:r>
    </w:p>
    <w:p w14:paraId="6E8E86A7" w14:textId="47B6A0FA" w:rsidR="002E76AC" w:rsidRPr="00E539E4" w:rsidRDefault="002E76AC" w:rsidP="006A6DFD">
      <w:pPr>
        <w:shd w:val="clear" w:color="auto" w:fill="FFFFFF"/>
        <w:rPr>
          <w:lang w:eastAsia="ru-RU"/>
        </w:rPr>
      </w:pPr>
      <w:r w:rsidRPr="00E539E4">
        <w:rPr>
          <w:lang w:eastAsia="ru-RU"/>
        </w:rPr>
        <w:t xml:space="preserve">         - Нова редакція </w:t>
      </w:r>
      <w:r w:rsidR="00DC0A0E" w:rsidRPr="00E539E4">
        <w:rPr>
          <w:lang w:eastAsia="ru-RU"/>
        </w:rPr>
        <w:t>ДСанПіН 2.2.4-171-10 «Гігієнічні вимоги до води питної, призначеної для споживання людиною»</w:t>
      </w:r>
    </w:p>
    <w:p w14:paraId="5282FDDF" w14:textId="77777777" w:rsidR="0061438E" w:rsidRPr="00E539E4" w:rsidRDefault="0061438E" w:rsidP="0061438E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>- Правила користування системами водопостачання та водовідведення;</w:t>
      </w:r>
    </w:p>
    <w:p w14:paraId="4BEADE64" w14:textId="77777777" w:rsidR="0061438E" w:rsidRPr="00E539E4" w:rsidRDefault="0061438E" w:rsidP="0061438E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>- Правила експлуатації систем водопостачання та водовідведення;</w:t>
      </w:r>
    </w:p>
    <w:p w14:paraId="5FA68302" w14:textId="2B261123" w:rsidR="002E76AC" w:rsidRPr="00E539E4" w:rsidRDefault="002E76AC" w:rsidP="0061438E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 xml:space="preserve">- Нова редакція </w:t>
      </w:r>
      <w:r w:rsidRPr="00E539E4">
        <w:t>Методичних рекомендацій з розроблення енерго- та екологоефективних схем теплопостачання населених пунктів України</w:t>
      </w:r>
    </w:p>
    <w:p w14:paraId="12B88055" w14:textId="78F51E0B" w:rsidR="006A6DFD" w:rsidRPr="00E539E4" w:rsidRDefault="0061438E" w:rsidP="002E76AC">
      <w:pPr>
        <w:shd w:val="clear" w:color="auto" w:fill="FFFFFF"/>
        <w:ind w:firstLine="567"/>
        <w:jc w:val="both"/>
        <w:rPr>
          <w:lang w:eastAsia="ru-RU"/>
        </w:rPr>
      </w:pPr>
      <w:r w:rsidRPr="00E539E4">
        <w:rPr>
          <w:lang w:eastAsia="ru-RU"/>
        </w:rPr>
        <w:t>- Порядок і методика розрахунку технологічних витрат і втрат води у внутрішньобуди</w:t>
      </w:r>
      <w:r w:rsidRPr="00E539E4">
        <w:rPr>
          <w:lang w:eastAsia="ru-RU"/>
        </w:rPr>
        <w:t>н</w:t>
      </w:r>
      <w:r w:rsidRPr="00E539E4">
        <w:rPr>
          <w:lang w:eastAsia="ru-RU"/>
        </w:rPr>
        <w:t>кових мережах.</w:t>
      </w:r>
    </w:p>
    <w:p w14:paraId="5B5FE014" w14:textId="0C3AFFD8" w:rsidR="006A6DFD" w:rsidRPr="00E539E4" w:rsidRDefault="002E76AC" w:rsidP="006A6DFD">
      <w:pPr>
        <w:shd w:val="clear" w:color="auto" w:fill="FFFFFF"/>
        <w:ind w:firstLine="567"/>
        <w:jc w:val="both"/>
      </w:pPr>
      <w:r w:rsidRPr="00E539E4">
        <w:t xml:space="preserve">Найскоріше прийняття зазначених </w:t>
      </w:r>
      <w:r w:rsidR="009D36A8" w:rsidRPr="00E539E4">
        <w:t xml:space="preserve">нижче </w:t>
      </w:r>
      <w:r w:rsidRPr="00E539E4">
        <w:t xml:space="preserve">документів значно покращить взаємовідносини  </w:t>
      </w:r>
      <w:r w:rsidR="009D36A8" w:rsidRPr="00E539E4">
        <w:t xml:space="preserve">між учасниками сфери </w:t>
      </w:r>
      <w:r w:rsidRPr="00E539E4">
        <w:t>ЖКГ:</w:t>
      </w:r>
    </w:p>
    <w:p w14:paraId="736FD2CB" w14:textId="77777777" w:rsidR="006A6DFD" w:rsidRPr="00E539E4" w:rsidRDefault="006A6DFD" w:rsidP="00CC0B32">
      <w:pPr>
        <w:pStyle w:val="a7"/>
        <w:numPr>
          <w:ilvl w:val="0"/>
          <w:numId w:val="19"/>
        </w:numPr>
        <w:shd w:val="clear" w:color="auto" w:fill="FFFFFF"/>
        <w:ind w:hanging="153"/>
        <w:rPr>
          <w:lang w:eastAsia="ru-RU"/>
        </w:rPr>
      </w:pPr>
      <w:r w:rsidRPr="00E539E4">
        <w:rPr>
          <w:lang w:eastAsia="ru-RU"/>
        </w:rPr>
        <w:t>Національна стратегія розвитку водопровідно-каналізаційного господарства України;</w:t>
      </w:r>
    </w:p>
    <w:p w14:paraId="542DD355" w14:textId="145C3E56" w:rsidR="002E76AC" w:rsidRPr="00E539E4" w:rsidRDefault="002E76AC" w:rsidP="00926EEE">
      <w:pPr>
        <w:pStyle w:val="a7"/>
        <w:numPr>
          <w:ilvl w:val="0"/>
          <w:numId w:val="19"/>
        </w:numPr>
        <w:shd w:val="clear" w:color="auto" w:fill="FFFFFF"/>
        <w:ind w:left="0" w:firstLine="556"/>
        <w:rPr>
          <w:lang w:eastAsia="ru-RU"/>
        </w:rPr>
      </w:pPr>
      <w:r w:rsidRPr="00E539E4">
        <w:rPr>
          <w:lang w:eastAsia="ru-RU"/>
        </w:rPr>
        <w:lastRenderedPageBreak/>
        <w:t xml:space="preserve">План імплементації вимог </w:t>
      </w:r>
      <w:r w:rsidR="00DC0A0E" w:rsidRPr="00E539E4">
        <w:rPr>
          <w:lang w:eastAsia="ru-RU"/>
        </w:rPr>
        <w:t>ДСанПіН 2.2.4-171-10 «Гігієнічні вимоги до води питної, пр</w:t>
      </w:r>
      <w:r w:rsidR="00DC0A0E" w:rsidRPr="00E539E4">
        <w:rPr>
          <w:lang w:eastAsia="ru-RU"/>
        </w:rPr>
        <w:t>и</w:t>
      </w:r>
      <w:r w:rsidR="00DC0A0E" w:rsidRPr="00E539E4">
        <w:rPr>
          <w:lang w:eastAsia="ru-RU"/>
        </w:rPr>
        <w:t xml:space="preserve">значеної для споживання людиною» </w:t>
      </w:r>
      <w:r w:rsidRPr="00E539E4">
        <w:rPr>
          <w:lang w:eastAsia="ru-RU"/>
        </w:rPr>
        <w:t xml:space="preserve">та Директиви </w:t>
      </w:r>
      <w:r w:rsidR="009D36A8" w:rsidRPr="00E539E4">
        <w:rPr>
          <w:lang w:eastAsia="ru-RU"/>
        </w:rPr>
        <w:t>Ради ЄС 98/83/ЄС про Якість питної води призначеної для споживання людиною</w:t>
      </w:r>
      <w:r w:rsidRPr="00E539E4">
        <w:rPr>
          <w:lang w:eastAsia="ru-RU"/>
        </w:rPr>
        <w:t>;</w:t>
      </w:r>
    </w:p>
    <w:p w14:paraId="26A469B3" w14:textId="06AD8B15" w:rsidR="002E76AC" w:rsidRPr="00E539E4" w:rsidRDefault="002E76AC" w:rsidP="00926EEE">
      <w:pPr>
        <w:pStyle w:val="a7"/>
        <w:numPr>
          <w:ilvl w:val="0"/>
          <w:numId w:val="19"/>
        </w:numPr>
        <w:shd w:val="clear" w:color="auto" w:fill="FFFFFF"/>
        <w:ind w:left="0" w:firstLine="556"/>
        <w:rPr>
          <w:lang w:eastAsia="ru-RU"/>
        </w:rPr>
      </w:pPr>
      <w:r w:rsidRPr="00E539E4">
        <w:rPr>
          <w:lang w:eastAsia="ru-RU"/>
        </w:rPr>
        <w:t xml:space="preserve">Розробка інших підзаконних актів, передбачених </w:t>
      </w:r>
      <w:r w:rsidR="00E539E4">
        <w:rPr>
          <w:lang w:eastAsia="ru-RU"/>
        </w:rPr>
        <w:t>Законом</w:t>
      </w:r>
      <w:r w:rsidR="009D36A8" w:rsidRPr="00E539E4">
        <w:rPr>
          <w:lang w:eastAsia="ru-RU"/>
        </w:rPr>
        <w:t xml:space="preserve"> України</w:t>
      </w:r>
      <w:r w:rsidRPr="00E539E4">
        <w:rPr>
          <w:lang w:eastAsia="ru-RU"/>
        </w:rPr>
        <w:t xml:space="preserve"> «Про житлово-комунальні послуги» та Закону України «Про водовідведення», </w:t>
      </w:r>
      <w:r w:rsidR="009D36A8" w:rsidRPr="00E539E4">
        <w:rPr>
          <w:lang w:eastAsia="ru-RU"/>
        </w:rPr>
        <w:t>Закону України</w:t>
      </w:r>
      <w:r w:rsidRPr="00E539E4">
        <w:rPr>
          <w:lang w:eastAsia="ru-RU"/>
        </w:rPr>
        <w:t xml:space="preserve"> «</w:t>
      </w:r>
      <w:r w:rsidR="009D36A8" w:rsidRPr="00E539E4">
        <w:rPr>
          <w:lang w:eastAsia="ru-RU"/>
        </w:rPr>
        <w:t>Про коме</w:t>
      </w:r>
      <w:r w:rsidR="009D36A8" w:rsidRPr="00E539E4">
        <w:rPr>
          <w:lang w:eastAsia="ru-RU"/>
        </w:rPr>
        <w:t>р</w:t>
      </w:r>
      <w:r w:rsidR="009D36A8" w:rsidRPr="00E539E4">
        <w:rPr>
          <w:lang w:eastAsia="ru-RU"/>
        </w:rPr>
        <w:t>ційний облік теплової енергії та водопостачання</w:t>
      </w:r>
      <w:r w:rsidRPr="00E539E4">
        <w:rPr>
          <w:lang w:eastAsia="ru-RU"/>
        </w:rPr>
        <w:t>».</w:t>
      </w:r>
    </w:p>
    <w:p w14:paraId="2E109433" w14:textId="05A282DB" w:rsidR="002E76AC" w:rsidRPr="00E539E4" w:rsidRDefault="002E76AC" w:rsidP="00926EEE">
      <w:pPr>
        <w:pStyle w:val="a7"/>
        <w:numPr>
          <w:ilvl w:val="0"/>
          <w:numId w:val="19"/>
        </w:numPr>
        <w:shd w:val="clear" w:color="auto" w:fill="FFFFFF"/>
        <w:ind w:left="0" w:firstLine="556"/>
        <w:rPr>
          <w:lang w:eastAsia="ru-RU"/>
        </w:rPr>
      </w:pPr>
      <w:r w:rsidRPr="00E539E4">
        <w:rPr>
          <w:lang w:eastAsia="ru-RU"/>
        </w:rPr>
        <w:t xml:space="preserve">Підзаконні акти, які необхідні для впровадження </w:t>
      </w:r>
      <w:r w:rsidR="009D36A8" w:rsidRPr="00E539E4">
        <w:rPr>
          <w:lang w:eastAsia="ru-RU"/>
        </w:rPr>
        <w:t>стимулюючого тарифоутворення</w:t>
      </w:r>
      <w:r w:rsidR="00F42FB9" w:rsidRPr="00E539E4">
        <w:rPr>
          <w:lang w:eastAsia="ru-RU"/>
        </w:rPr>
        <w:t>;</w:t>
      </w:r>
    </w:p>
    <w:p w14:paraId="69AA3731" w14:textId="5E0A4089" w:rsidR="0087389B" w:rsidRPr="00E539E4" w:rsidRDefault="00781E91" w:rsidP="00926EEE">
      <w:pPr>
        <w:pStyle w:val="a7"/>
        <w:numPr>
          <w:ilvl w:val="0"/>
          <w:numId w:val="19"/>
        </w:numPr>
        <w:shd w:val="clear" w:color="auto" w:fill="FFFFFF"/>
        <w:ind w:left="0" w:firstLine="556"/>
        <w:rPr>
          <w:lang w:eastAsia="ru-RU"/>
        </w:rPr>
      </w:pPr>
      <w:r w:rsidRPr="00E539E4">
        <w:rPr>
          <w:lang w:eastAsia="ru-RU"/>
        </w:rPr>
        <w:t>Приведення у відповідність Наказ №57 Мінрегіону України “</w:t>
      </w:r>
      <w:r w:rsidR="0087389B" w:rsidRPr="00E539E4">
        <w:rPr>
          <w:lang w:eastAsia="ru-RU"/>
        </w:rPr>
        <w:t>Про порядок розроблення, погодження та затвердження схем санітарного очищення населених пунктів” до вимог Закону України “Про СЕО”.</w:t>
      </w:r>
    </w:p>
    <w:p w14:paraId="49FB8DFD" w14:textId="77777777" w:rsidR="0061438E" w:rsidRPr="00E539E4" w:rsidRDefault="0061438E" w:rsidP="00E76D04">
      <w:pPr>
        <w:shd w:val="clear" w:color="auto" w:fill="FFFFFF"/>
        <w:ind w:firstLine="709"/>
        <w:rPr>
          <w:lang w:eastAsia="ru-RU"/>
        </w:rPr>
      </w:pPr>
      <w:bookmarkStart w:id="0" w:name="_GoBack"/>
      <w:bookmarkEnd w:id="0"/>
    </w:p>
    <w:p w14:paraId="43E4DDF2" w14:textId="7C0673C6" w:rsidR="000E33E5" w:rsidRPr="00E539E4" w:rsidRDefault="00025D9F" w:rsidP="00B6428D">
      <w:pPr>
        <w:shd w:val="clear" w:color="auto" w:fill="FFFFFF"/>
        <w:ind w:firstLine="709"/>
        <w:rPr>
          <w:lang w:eastAsia="ru-RU"/>
        </w:rPr>
      </w:pPr>
      <w:r w:rsidRPr="00E539E4">
        <w:rPr>
          <w:lang w:eastAsia="ru-RU"/>
        </w:rPr>
        <w:t xml:space="preserve">За результатами </w:t>
      </w:r>
      <w:r w:rsidR="00FE3BA2" w:rsidRPr="00E539E4">
        <w:rPr>
          <w:lang w:eastAsia="ru-RU"/>
        </w:rPr>
        <w:t xml:space="preserve">обговорення та </w:t>
      </w:r>
      <w:r w:rsidR="000E33E5" w:rsidRPr="00E539E4">
        <w:rPr>
          <w:lang w:eastAsia="ru-RU"/>
        </w:rPr>
        <w:t>дискусій</w:t>
      </w:r>
      <w:r w:rsidR="00FE3BA2" w:rsidRPr="00E539E4">
        <w:rPr>
          <w:lang w:eastAsia="ru-RU"/>
        </w:rPr>
        <w:t xml:space="preserve">, що відбулись під час </w:t>
      </w:r>
      <w:r w:rsidR="00CC641A" w:rsidRPr="00E539E4">
        <w:rPr>
          <w:lang w:eastAsia="ru-RU"/>
        </w:rPr>
        <w:t>Конгрес</w:t>
      </w:r>
      <w:r w:rsidR="00FE3BA2" w:rsidRPr="00E539E4">
        <w:rPr>
          <w:lang w:eastAsia="ru-RU"/>
        </w:rPr>
        <w:t>у</w:t>
      </w:r>
      <w:r w:rsidR="00EF4953" w:rsidRPr="00E539E4">
        <w:rPr>
          <w:lang w:eastAsia="ru-RU"/>
        </w:rPr>
        <w:t>,</w:t>
      </w:r>
      <w:r w:rsidR="00CC641A" w:rsidRPr="00E539E4">
        <w:rPr>
          <w:lang w:eastAsia="ru-RU"/>
        </w:rPr>
        <w:t xml:space="preserve">  визначені  о</w:t>
      </w:r>
      <w:r w:rsidR="00CC641A" w:rsidRPr="00E539E4">
        <w:rPr>
          <w:lang w:eastAsia="ru-RU"/>
        </w:rPr>
        <w:t>с</w:t>
      </w:r>
      <w:r w:rsidR="00CC641A" w:rsidRPr="00E539E4">
        <w:rPr>
          <w:lang w:eastAsia="ru-RU"/>
        </w:rPr>
        <w:t xml:space="preserve">новні напрямки </w:t>
      </w:r>
      <w:r w:rsidR="000E33E5" w:rsidRPr="00E539E4">
        <w:rPr>
          <w:lang w:eastAsia="ru-RU"/>
        </w:rPr>
        <w:t xml:space="preserve"> розвитку</w:t>
      </w:r>
      <w:r w:rsidR="002E76AC" w:rsidRPr="00E539E4">
        <w:rPr>
          <w:lang w:eastAsia="ru-RU"/>
        </w:rPr>
        <w:t xml:space="preserve"> житлово-комунального </w:t>
      </w:r>
      <w:r w:rsidR="00CC641A" w:rsidRPr="00E539E4">
        <w:rPr>
          <w:lang w:eastAsia="ru-RU"/>
        </w:rPr>
        <w:t>господарства</w:t>
      </w:r>
      <w:r w:rsidR="006240A2" w:rsidRPr="00E539E4">
        <w:rPr>
          <w:lang w:eastAsia="ru-RU"/>
        </w:rPr>
        <w:t xml:space="preserve">, </w:t>
      </w:r>
      <w:r w:rsidR="004E38BF" w:rsidRPr="00E539E4">
        <w:rPr>
          <w:lang w:eastAsia="ru-RU"/>
        </w:rPr>
        <w:t>зокрема</w:t>
      </w:r>
      <w:r w:rsidR="000E33E5" w:rsidRPr="00E539E4">
        <w:rPr>
          <w:lang w:eastAsia="ru-RU"/>
        </w:rPr>
        <w:t xml:space="preserve">: </w:t>
      </w:r>
    </w:p>
    <w:p w14:paraId="3E236CBF" w14:textId="6D946852" w:rsidR="000E33E5" w:rsidRPr="00E539E4" w:rsidRDefault="003C4DB1" w:rsidP="00B6428D">
      <w:pPr>
        <w:numPr>
          <w:ilvl w:val="0"/>
          <w:numId w:val="17"/>
        </w:numPr>
        <w:jc w:val="both"/>
      </w:pPr>
      <w:r w:rsidRPr="00E539E4">
        <w:t>розширення</w:t>
      </w:r>
      <w:r w:rsidR="000E33E5" w:rsidRPr="00E539E4">
        <w:t xml:space="preserve"> </w:t>
      </w:r>
      <w:r w:rsidRPr="00E539E4">
        <w:t>ох</w:t>
      </w:r>
      <w:r w:rsidR="006240A2" w:rsidRPr="00E539E4">
        <w:t xml:space="preserve">оплення </w:t>
      </w:r>
      <w:r w:rsidRPr="00E539E4">
        <w:t>населення послугам</w:t>
      </w:r>
      <w:r w:rsidR="002E76AC" w:rsidRPr="00E539E4">
        <w:t xml:space="preserve">и централізованого </w:t>
      </w:r>
      <w:r w:rsidR="000E33E5" w:rsidRPr="00E539E4">
        <w:t>водопостачання та в</w:t>
      </w:r>
      <w:r w:rsidR="000E33E5" w:rsidRPr="00E539E4">
        <w:t>о</w:t>
      </w:r>
      <w:r w:rsidR="000E33E5" w:rsidRPr="00E539E4">
        <w:t>довідведення</w:t>
      </w:r>
      <w:r w:rsidR="002E76AC" w:rsidRPr="00E539E4">
        <w:t xml:space="preserve"> та теплопостачання</w:t>
      </w:r>
      <w:r w:rsidR="000E33E5" w:rsidRPr="00E539E4">
        <w:t>;</w:t>
      </w:r>
    </w:p>
    <w:p w14:paraId="700FC170" w14:textId="77777777" w:rsidR="000E33E5" w:rsidRPr="00E539E4" w:rsidRDefault="006240A2" w:rsidP="00B6428D">
      <w:pPr>
        <w:numPr>
          <w:ilvl w:val="0"/>
          <w:numId w:val="17"/>
        </w:numPr>
        <w:jc w:val="both"/>
      </w:pPr>
      <w:r w:rsidRPr="00E539E4">
        <w:t xml:space="preserve">забезпечення </w:t>
      </w:r>
      <w:r w:rsidR="003C4DB1" w:rsidRPr="00E539E4">
        <w:t>цілодобового</w:t>
      </w:r>
      <w:r w:rsidR="000E33E5" w:rsidRPr="00E539E4">
        <w:t xml:space="preserve"> питного водопостачання для населення;</w:t>
      </w:r>
    </w:p>
    <w:p w14:paraId="573C6628" w14:textId="702A54BD" w:rsidR="00A807BA" w:rsidRPr="00E539E4" w:rsidRDefault="00A807BA" w:rsidP="00B6428D">
      <w:pPr>
        <w:numPr>
          <w:ilvl w:val="0"/>
          <w:numId w:val="17"/>
        </w:numPr>
        <w:jc w:val="both"/>
      </w:pPr>
      <w:r w:rsidRPr="00E539E4">
        <w:t>створення інфраструктури управління відходами (підприємств сортування, переробки, обробки та утилізації побутових відходів);</w:t>
      </w:r>
    </w:p>
    <w:p w14:paraId="2C47BF33" w14:textId="0F3B180D" w:rsidR="00240FA9" w:rsidRPr="00E539E4" w:rsidRDefault="00A31F24" w:rsidP="00B6428D">
      <w:pPr>
        <w:numPr>
          <w:ilvl w:val="0"/>
          <w:numId w:val="17"/>
        </w:numPr>
        <w:jc w:val="both"/>
      </w:pPr>
      <w:r>
        <w:t>створення</w:t>
      </w:r>
      <w:r w:rsidR="00240FA9" w:rsidRPr="00E539E4">
        <w:t xml:space="preserve"> ринку реалізації вторинної сировини; </w:t>
      </w:r>
    </w:p>
    <w:p w14:paraId="7A1115AA" w14:textId="3BFAEAD5" w:rsidR="000E33E5" w:rsidRPr="00E539E4" w:rsidRDefault="000E33E5" w:rsidP="00B6428D">
      <w:pPr>
        <w:numPr>
          <w:ilvl w:val="0"/>
          <w:numId w:val="17"/>
        </w:numPr>
        <w:jc w:val="both"/>
      </w:pPr>
      <w:r w:rsidRPr="00E539E4">
        <w:t>поступов</w:t>
      </w:r>
      <w:r w:rsidR="002E76AC" w:rsidRPr="00E539E4">
        <w:t xml:space="preserve">е підвищення якості питної води та </w:t>
      </w:r>
      <w:r w:rsidR="006240A2" w:rsidRPr="00E539E4">
        <w:t xml:space="preserve">досягнення </w:t>
      </w:r>
      <w:r w:rsidRPr="00E539E4">
        <w:t>нормативно</w:t>
      </w:r>
      <w:r w:rsidR="00807830" w:rsidRPr="00E539E4">
        <w:t>ї</w:t>
      </w:r>
      <w:r w:rsidR="003C4DB1" w:rsidRPr="00E539E4">
        <w:t xml:space="preserve"> якості </w:t>
      </w:r>
      <w:r w:rsidRPr="00E539E4">
        <w:t>очи</w:t>
      </w:r>
      <w:r w:rsidR="006240A2" w:rsidRPr="00E539E4">
        <w:t xml:space="preserve">щених </w:t>
      </w:r>
      <w:r w:rsidRPr="00E539E4">
        <w:t>стічних вод;</w:t>
      </w:r>
    </w:p>
    <w:p w14:paraId="240FC9D8" w14:textId="1AB4CA05" w:rsidR="00807830" w:rsidRPr="00E539E4" w:rsidRDefault="00807830" w:rsidP="00B6428D">
      <w:pPr>
        <w:numPr>
          <w:ilvl w:val="0"/>
          <w:numId w:val="17"/>
        </w:numPr>
        <w:jc w:val="both"/>
      </w:pPr>
      <w:r w:rsidRPr="00E539E4">
        <w:t>впровадження альтернативних джерел теплової та електричної енергії;</w:t>
      </w:r>
    </w:p>
    <w:p w14:paraId="0CBF1C7E" w14:textId="24B6D6CB" w:rsidR="00807830" w:rsidRPr="00E539E4" w:rsidRDefault="00807830" w:rsidP="00B6428D">
      <w:pPr>
        <w:numPr>
          <w:ilvl w:val="0"/>
          <w:numId w:val="17"/>
        </w:numPr>
        <w:jc w:val="both"/>
      </w:pPr>
      <w:r w:rsidRPr="00E539E4">
        <w:t>збільшення знань про розподільні мережі, шляхом створення геоінформаційних систем;</w:t>
      </w:r>
    </w:p>
    <w:p w14:paraId="7C7906A7" w14:textId="77777777" w:rsidR="000E33E5" w:rsidRPr="00E539E4" w:rsidRDefault="007E57A1" w:rsidP="00B6428D">
      <w:pPr>
        <w:numPr>
          <w:ilvl w:val="0"/>
          <w:numId w:val="17"/>
        </w:numPr>
        <w:jc w:val="both"/>
      </w:pPr>
      <w:r w:rsidRPr="00E539E4">
        <w:t>впровадження методів обробки</w:t>
      </w:r>
      <w:r w:rsidR="000E33E5" w:rsidRPr="00E539E4">
        <w:t xml:space="preserve"> та </w:t>
      </w:r>
      <w:r w:rsidRPr="00E539E4">
        <w:t>утилізації осадів</w:t>
      </w:r>
      <w:r w:rsidR="000E33E5" w:rsidRPr="00E539E4">
        <w:t xml:space="preserve"> стічних вод</w:t>
      </w:r>
      <w:r w:rsidR="006240A2" w:rsidRPr="00E539E4">
        <w:t xml:space="preserve"> з їх наступним кори</w:t>
      </w:r>
      <w:r w:rsidR="006240A2" w:rsidRPr="00E539E4">
        <w:t>с</w:t>
      </w:r>
      <w:r w:rsidR="006240A2" w:rsidRPr="00E539E4">
        <w:t>ним використанням (</w:t>
      </w:r>
      <w:r w:rsidR="000E33E5" w:rsidRPr="00E539E4">
        <w:t>як джерело енергії</w:t>
      </w:r>
      <w:r w:rsidR="006240A2" w:rsidRPr="00E539E4">
        <w:t>,</w:t>
      </w:r>
      <w:r w:rsidR="000E33E5" w:rsidRPr="00E539E4">
        <w:t xml:space="preserve"> добрив</w:t>
      </w:r>
      <w:r w:rsidR="006240A2" w:rsidRPr="00E539E4">
        <w:t xml:space="preserve"> і т.п.)</w:t>
      </w:r>
      <w:r w:rsidR="000E33E5" w:rsidRPr="00E539E4">
        <w:t>;</w:t>
      </w:r>
    </w:p>
    <w:p w14:paraId="4A012416" w14:textId="4F1639D3" w:rsidR="000E33E5" w:rsidRPr="00E539E4" w:rsidRDefault="007E57A1" w:rsidP="00B6428D">
      <w:pPr>
        <w:numPr>
          <w:ilvl w:val="0"/>
          <w:numId w:val="17"/>
        </w:numPr>
        <w:jc w:val="both"/>
      </w:pPr>
      <w:r w:rsidRPr="00E539E4">
        <w:t xml:space="preserve">підвищення ефективності  використання </w:t>
      </w:r>
      <w:r w:rsidR="000E33E5" w:rsidRPr="00E539E4">
        <w:t xml:space="preserve"> матеріал</w:t>
      </w:r>
      <w:r w:rsidR="002F26FC" w:rsidRPr="00E539E4">
        <w:t xml:space="preserve">ьних </w:t>
      </w:r>
      <w:r w:rsidR="00807830" w:rsidRPr="00E539E4">
        <w:t>та енергетичних ресурсів на п</w:t>
      </w:r>
      <w:r w:rsidR="00807830" w:rsidRPr="00E539E4">
        <w:t>і</w:t>
      </w:r>
      <w:r w:rsidR="00807830" w:rsidRPr="00E539E4">
        <w:t>дприємствах ЖКГ;</w:t>
      </w:r>
    </w:p>
    <w:p w14:paraId="15F53975" w14:textId="77777777" w:rsidR="00687AF2" w:rsidRPr="00E539E4" w:rsidRDefault="000E33E5" w:rsidP="00B6428D">
      <w:pPr>
        <w:numPr>
          <w:ilvl w:val="0"/>
          <w:numId w:val="17"/>
        </w:numPr>
        <w:jc w:val="both"/>
      </w:pPr>
      <w:r w:rsidRPr="00E539E4">
        <w:t>забезпечення фінансов</w:t>
      </w:r>
      <w:r w:rsidR="007E57A1" w:rsidRPr="00E539E4">
        <w:t xml:space="preserve">ої стабілізації сектору шляхом </w:t>
      </w:r>
      <w:r w:rsidR="00687AF2" w:rsidRPr="00E539E4">
        <w:t xml:space="preserve">впровадження ефективних систем тарифоутворення; </w:t>
      </w:r>
    </w:p>
    <w:p w14:paraId="28D23DBB" w14:textId="43B0C649" w:rsidR="000E33E5" w:rsidRPr="00E539E4" w:rsidRDefault="00687AF2" w:rsidP="00B6428D">
      <w:pPr>
        <w:numPr>
          <w:ilvl w:val="0"/>
          <w:numId w:val="17"/>
        </w:numPr>
        <w:jc w:val="both"/>
      </w:pPr>
      <w:r w:rsidRPr="00E539E4">
        <w:t>забезпечення підприємств необхідною нормативною документацією</w:t>
      </w:r>
      <w:r w:rsidR="000E33E5" w:rsidRPr="00E539E4">
        <w:t>;</w:t>
      </w:r>
    </w:p>
    <w:p w14:paraId="6FB3A82C" w14:textId="65B6569A" w:rsidR="00687AF2" w:rsidRPr="00E539E4" w:rsidRDefault="00687AF2" w:rsidP="00B6428D">
      <w:pPr>
        <w:numPr>
          <w:ilvl w:val="0"/>
          <w:numId w:val="17"/>
        </w:numPr>
        <w:jc w:val="both"/>
      </w:pPr>
      <w:r w:rsidRPr="00E539E4">
        <w:t>створення прозорих шляхів залучення кредитів та ефективних механізмів їх поверне</w:t>
      </w:r>
      <w:r w:rsidRPr="00E539E4">
        <w:t>н</w:t>
      </w:r>
      <w:r w:rsidRPr="00E539E4">
        <w:t>ня;</w:t>
      </w:r>
    </w:p>
    <w:p w14:paraId="31860F4E" w14:textId="6C64B120" w:rsidR="000E33E5" w:rsidRPr="00E539E4" w:rsidRDefault="000E33E5" w:rsidP="00B6428D">
      <w:pPr>
        <w:numPr>
          <w:ilvl w:val="0"/>
          <w:numId w:val="17"/>
        </w:numPr>
        <w:jc w:val="both"/>
      </w:pPr>
      <w:r w:rsidRPr="00E539E4">
        <w:t>вдосконалення</w:t>
      </w:r>
      <w:r w:rsidR="002F26FC" w:rsidRPr="00E539E4">
        <w:t xml:space="preserve"> та подальший розвиток</w:t>
      </w:r>
      <w:r w:rsidRPr="00E539E4">
        <w:t xml:space="preserve"> системи управління підприємств</w:t>
      </w:r>
      <w:r w:rsidR="00EF4953" w:rsidRPr="00E539E4">
        <w:t xml:space="preserve">ами </w:t>
      </w:r>
      <w:r w:rsidR="00807830" w:rsidRPr="00E539E4">
        <w:t>водо</w:t>
      </w:r>
      <w:r w:rsidR="002F26FC" w:rsidRPr="00E539E4">
        <w:t>пров</w:t>
      </w:r>
      <w:r w:rsidR="002F26FC" w:rsidRPr="00E539E4">
        <w:t>і</w:t>
      </w:r>
      <w:r w:rsidR="002F26FC" w:rsidRPr="00E539E4">
        <w:t>дно-каналізаційного господарства</w:t>
      </w:r>
      <w:r w:rsidR="00807830" w:rsidRPr="00E539E4">
        <w:t xml:space="preserve"> та підприємств теплопостачання</w:t>
      </w:r>
      <w:r w:rsidRPr="00E539E4">
        <w:t>;</w:t>
      </w:r>
    </w:p>
    <w:p w14:paraId="7F05F7C7" w14:textId="77777777" w:rsidR="000E33E5" w:rsidRPr="00E539E4" w:rsidRDefault="000E33E5" w:rsidP="00B6428D">
      <w:pPr>
        <w:numPr>
          <w:ilvl w:val="0"/>
          <w:numId w:val="17"/>
        </w:numPr>
        <w:jc w:val="both"/>
      </w:pPr>
      <w:r w:rsidRPr="00E539E4">
        <w:t>відновлення державної політики у сфері науково-технічного прогресу в галузі та підг</w:t>
      </w:r>
      <w:r w:rsidRPr="00E539E4">
        <w:t>о</w:t>
      </w:r>
      <w:r w:rsidRPr="00E539E4">
        <w:t>товка кваліфікованого персоналу;</w:t>
      </w:r>
    </w:p>
    <w:p w14:paraId="22FF8255" w14:textId="78404B83" w:rsidR="000E33E5" w:rsidRPr="00E539E4" w:rsidRDefault="000E33E5" w:rsidP="00B6428D">
      <w:pPr>
        <w:numPr>
          <w:ilvl w:val="0"/>
          <w:numId w:val="17"/>
        </w:numPr>
        <w:jc w:val="both"/>
      </w:pPr>
      <w:r w:rsidRPr="00E539E4">
        <w:t xml:space="preserve">створення </w:t>
      </w:r>
      <w:r w:rsidR="002F26FC" w:rsidRPr="00E539E4">
        <w:t xml:space="preserve">сприятливих </w:t>
      </w:r>
      <w:r w:rsidRPr="00E539E4">
        <w:t xml:space="preserve">умов для розвитку </w:t>
      </w:r>
      <w:r w:rsidR="002F26FC" w:rsidRPr="00E539E4">
        <w:t xml:space="preserve">вітчизняного </w:t>
      </w:r>
      <w:r w:rsidRPr="00E539E4">
        <w:t xml:space="preserve">виробництва устаткування для підприємств </w:t>
      </w:r>
      <w:r w:rsidR="00807830" w:rsidRPr="00E539E4">
        <w:t>житлово-комунального господарства</w:t>
      </w:r>
      <w:r w:rsidRPr="00E539E4">
        <w:t>;</w:t>
      </w:r>
    </w:p>
    <w:p w14:paraId="3F37C63A" w14:textId="5D993FC1" w:rsidR="000E33E5" w:rsidRPr="00E539E4" w:rsidRDefault="002F26FC" w:rsidP="00B6428D">
      <w:pPr>
        <w:numPr>
          <w:ilvl w:val="0"/>
          <w:numId w:val="17"/>
        </w:numPr>
        <w:jc w:val="both"/>
      </w:pPr>
      <w:r w:rsidRPr="00E539E4">
        <w:t xml:space="preserve">покращення інформаційної </w:t>
      </w:r>
      <w:r w:rsidR="000E33E5" w:rsidRPr="00E539E4">
        <w:t>обізнаності</w:t>
      </w:r>
      <w:r w:rsidRPr="00E539E4">
        <w:t xml:space="preserve"> населення </w:t>
      </w:r>
      <w:r w:rsidR="000E33E5" w:rsidRPr="00E539E4">
        <w:t xml:space="preserve">про послуги </w:t>
      </w:r>
      <w:r w:rsidR="00807830" w:rsidRPr="00E539E4">
        <w:t>централізованого тепл</w:t>
      </w:r>
      <w:r w:rsidR="00807830" w:rsidRPr="00E539E4">
        <w:t>о</w:t>
      </w:r>
      <w:r w:rsidR="00807830" w:rsidRPr="00E539E4">
        <w:t xml:space="preserve">постачання, </w:t>
      </w:r>
      <w:r w:rsidR="000E33E5" w:rsidRPr="00E539E4">
        <w:t>водопостачання та водовідведення</w:t>
      </w:r>
      <w:r w:rsidR="00A807BA" w:rsidRPr="00E539E4">
        <w:t>, управління відходами</w:t>
      </w:r>
      <w:r w:rsidR="000E33E5" w:rsidRPr="00E539E4">
        <w:t>.</w:t>
      </w:r>
    </w:p>
    <w:p w14:paraId="30855CA7" w14:textId="01E8B88B" w:rsidR="000E33E5" w:rsidRPr="00E539E4" w:rsidRDefault="000E33E5" w:rsidP="00B6428D">
      <w:pPr>
        <w:shd w:val="clear" w:color="auto" w:fill="FFFFFF"/>
        <w:rPr>
          <w:lang w:eastAsia="ru-RU"/>
        </w:rPr>
      </w:pPr>
      <w:r w:rsidRPr="00E539E4">
        <w:rPr>
          <w:lang w:eastAsia="ru-RU"/>
        </w:rPr>
        <w:t> </w:t>
      </w:r>
      <w:r w:rsidR="00533D8B" w:rsidRPr="00E539E4">
        <w:rPr>
          <w:lang w:eastAsia="ru-RU"/>
        </w:rPr>
        <w:t xml:space="preserve">Для виконання поставлених </w:t>
      </w:r>
      <w:r w:rsidRPr="00E539E4">
        <w:rPr>
          <w:lang w:eastAsia="ru-RU"/>
        </w:rPr>
        <w:t>завдан</w:t>
      </w:r>
      <w:r w:rsidR="00533D8B" w:rsidRPr="00E539E4">
        <w:rPr>
          <w:lang w:eastAsia="ru-RU"/>
        </w:rPr>
        <w:t xml:space="preserve">ь </w:t>
      </w:r>
      <w:r w:rsidR="00296020" w:rsidRPr="00E539E4">
        <w:rPr>
          <w:lang w:eastAsia="ru-RU"/>
        </w:rPr>
        <w:t xml:space="preserve">звернутися з </w:t>
      </w:r>
      <w:r w:rsidR="00533D8B" w:rsidRPr="00E539E4">
        <w:rPr>
          <w:lang w:eastAsia="ru-RU"/>
        </w:rPr>
        <w:t>про</w:t>
      </w:r>
      <w:r w:rsidR="00296020" w:rsidRPr="00E539E4">
        <w:rPr>
          <w:lang w:eastAsia="ru-RU"/>
        </w:rPr>
        <w:t>ханням до</w:t>
      </w:r>
      <w:r w:rsidRPr="00E539E4">
        <w:rPr>
          <w:lang w:eastAsia="ru-RU"/>
        </w:rPr>
        <w:t>:</w:t>
      </w:r>
    </w:p>
    <w:p w14:paraId="3E1927D4" w14:textId="0772BBF3" w:rsidR="00355D2E" w:rsidRPr="00E539E4" w:rsidRDefault="00355D2E" w:rsidP="00B6428D">
      <w:pPr>
        <w:shd w:val="clear" w:color="auto" w:fill="FFFFFF"/>
        <w:rPr>
          <w:u w:val="single"/>
          <w:lang w:eastAsia="ru-RU"/>
        </w:rPr>
      </w:pPr>
      <w:r w:rsidRPr="00E539E4">
        <w:rPr>
          <w:u w:val="single"/>
          <w:lang w:eastAsia="ru-RU"/>
        </w:rPr>
        <w:t>Верховної ради України:</w:t>
      </w:r>
    </w:p>
    <w:p w14:paraId="0A5A8345" w14:textId="1691A7BA" w:rsidR="002F26FC" w:rsidRPr="00A31F24" w:rsidRDefault="00220CDC" w:rsidP="00B6428D">
      <w:pPr>
        <w:numPr>
          <w:ilvl w:val="0"/>
          <w:numId w:val="18"/>
        </w:numPr>
        <w:shd w:val="clear" w:color="auto" w:fill="FFFFFF"/>
        <w:jc w:val="both"/>
        <w:rPr>
          <w:u w:val="single"/>
          <w:lang w:eastAsia="ru-RU"/>
        </w:rPr>
      </w:pPr>
      <w:r w:rsidRPr="00E539E4">
        <w:rPr>
          <w:lang w:eastAsia="ru-RU"/>
        </w:rPr>
        <w:t>сп</w:t>
      </w:r>
      <w:r w:rsidR="005A68D0" w:rsidRPr="00E539E4">
        <w:rPr>
          <w:lang w:eastAsia="ru-RU"/>
        </w:rPr>
        <w:t>рияти прийняттю Закону України «</w:t>
      </w:r>
      <w:r w:rsidRPr="00E539E4">
        <w:rPr>
          <w:lang w:eastAsia="ru-RU"/>
        </w:rPr>
        <w:t>Про водовідведення</w:t>
      </w:r>
      <w:r w:rsidR="005A68D0" w:rsidRPr="00E539E4">
        <w:rPr>
          <w:lang w:eastAsia="ru-RU"/>
        </w:rPr>
        <w:t>»</w:t>
      </w:r>
      <w:r w:rsidR="00355D2E" w:rsidRPr="00E539E4">
        <w:rPr>
          <w:lang w:eastAsia="ru-RU"/>
        </w:rPr>
        <w:t>;</w:t>
      </w:r>
    </w:p>
    <w:p w14:paraId="69165F78" w14:textId="3B8BE430" w:rsidR="00A31F24" w:rsidRPr="00CC0B32" w:rsidRDefault="00A31F24" w:rsidP="00B6428D">
      <w:pPr>
        <w:numPr>
          <w:ilvl w:val="0"/>
          <w:numId w:val="18"/>
        </w:numPr>
        <w:shd w:val="clear" w:color="auto" w:fill="FFFFFF"/>
        <w:jc w:val="both"/>
        <w:rPr>
          <w:u w:val="single"/>
          <w:lang w:eastAsia="ru-RU"/>
        </w:rPr>
      </w:pPr>
      <w:r>
        <w:rPr>
          <w:lang w:eastAsia="ru-RU"/>
        </w:rPr>
        <w:t xml:space="preserve">сприяти внесенню змін до Закону України </w:t>
      </w:r>
      <w:r w:rsidRPr="00CC0B32">
        <w:rPr>
          <w:lang w:eastAsia="ru-RU"/>
        </w:rPr>
        <w:t>«При питну воду</w:t>
      </w:r>
      <w:r w:rsidR="00CC0B32" w:rsidRPr="00CC0B32">
        <w:rPr>
          <w:lang w:eastAsia="ru-RU"/>
        </w:rPr>
        <w:t>, питне водопостачання та водовідведення</w:t>
      </w:r>
      <w:r w:rsidRPr="00CC0B32">
        <w:rPr>
          <w:lang w:eastAsia="ru-RU"/>
        </w:rPr>
        <w:t>»</w:t>
      </w:r>
    </w:p>
    <w:p w14:paraId="168F4B06" w14:textId="77CE3BEB" w:rsidR="0079046A" w:rsidRPr="00E539E4" w:rsidRDefault="002A60C6" w:rsidP="00B6428D">
      <w:pPr>
        <w:numPr>
          <w:ilvl w:val="0"/>
          <w:numId w:val="18"/>
        </w:numPr>
        <w:shd w:val="clear" w:color="auto" w:fill="FFFFFF"/>
        <w:jc w:val="both"/>
        <w:rPr>
          <w:u w:val="single"/>
          <w:lang w:eastAsia="ru-RU"/>
        </w:rPr>
      </w:pPr>
      <w:r w:rsidRPr="00E539E4">
        <w:rPr>
          <w:lang w:eastAsia="ru-RU"/>
        </w:rPr>
        <w:t>сп</w:t>
      </w:r>
      <w:r w:rsidR="0079046A" w:rsidRPr="00E539E4">
        <w:rPr>
          <w:lang w:eastAsia="ru-RU"/>
        </w:rPr>
        <w:t>рияти прийняттю Закону України «Про управління відходами» з врахуванням заув</w:t>
      </w:r>
      <w:r w:rsidR="0079046A" w:rsidRPr="00E539E4">
        <w:rPr>
          <w:lang w:eastAsia="ru-RU"/>
        </w:rPr>
        <w:t>а</w:t>
      </w:r>
      <w:r w:rsidR="0079046A" w:rsidRPr="00E539E4">
        <w:rPr>
          <w:lang w:eastAsia="ru-RU"/>
        </w:rPr>
        <w:t xml:space="preserve">жень; </w:t>
      </w:r>
    </w:p>
    <w:p w14:paraId="11D0A6AA" w14:textId="405AD1F3" w:rsidR="00807830" w:rsidRPr="00E539E4" w:rsidRDefault="00807830" w:rsidP="00B6428D">
      <w:pPr>
        <w:numPr>
          <w:ilvl w:val="0"/>
          <w:numId w:val="18"/>
        </w:numPr>
        <w:shd w:val="clear" w:color="auto" w:fill="FFFFFF"/>
        <w:jc w:val="both"/>
        <w:rPr>
          <w:u w:val="single"/>
          <w:lang w:eastAsia="ru-RU"/>
        </w:rPr>
      </w:pPr>
      <w:r w:rsidRPr="00E539E4">
        <w:rPr>
          <w:lang w:eastAsia="ru-RU"/>
        </w:rPr>
        <w:t>сприяти внесенню змін до Закону України «Про житлово-комунальні послуги» та Зак</w:t>
      </w:r>
      <w:r w:rsidRPr="00E539E4">
        <w:rPr>
          <w:lang w:eastAsia="ru-RU"/>
        </w:rPr>
        <w:t>о</w:t>
      </w:r>
      <w:r w:rsidRPr="00E539E4">
        <w:rPr>
          <w:lang w:eastAsia="ru-RU"/>
        </w:rPr>
        <w:t>ну України «</w:t>
      </w:r>
      <w:r w:rsidR="009D36A8" w:rsidRPr="00E539E4">
        <w:rPr>
          <w:lang w:eastAsia="ru-RU"/>
        </w:rPr>
        <w:t>Про комерційний облік теплової енергії та водопостачання</w:t>
      </w:r>
      <w:r w:rsidRPr="00E539E4">
        <w:rPr>
          <w:lang w:eastAsia="ru-RU"/>
        </w:rPr>
        <w:t>»</w:t>
      </w:r>
    </w:p>
    <w:p w14:paraId="4D6A9C72" w14:textId="77777777" w:rsidR="000E33E5" w:rsidRPr="00E539E4" w:rsidRDefault="000E33E5" w:rsidP="00B6428D">
      <w:pPr>
        <w:shd w:val="clear" w:color="auto" w:fill="FFFFFF"/>
        <w:rPr>
          <w:lang w:eastAsia="ru-RU"/>
        </w:rPr>
      </w:pPr>
      <w:r w:rsidRPr="00E539E4">
        <w:rPr>
          <w:u w:val="single"/>
          <w:lang w:eastAsia="ru-RU"/>
        </w:rPr>
        <w:t>Мін</w:t>
      </w:r>
      <w:r w:rsidR="00296020" w:rsidRPr="00E539E4">
        <w:rPr>
          <w:u w:val="single"/>
          <w:lang w:eastAsia="ru-RU"/>
        </w:rPr>
        <w:t>регіону України</w:t>
      </w:r>
      <w:r w:rsidRPr="00E539E4">
        <w:rPr>
          <w:lang w:eastAsia="ru-RU"/>
        </w:rPr>
        <w:t>:</w:t>
      </w:r>
    </w:p>
    <w:p w14:paraId="4AD1E172" w14:textId="778D5A34" w:rsidR="000E33E5" w:rsidRPr="00E539E4" w:rsidRDefault="006D7AB2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удосконал</w:t>
      </w:r>
      <w:r w:rsidR="00605F16" w:rsidRPr="00E539E4">
        <w:rPr>
          <w:lang w:eastAsia="ru-RU"/>
        </w:rPr>
        <w:t>ити</w:t>
      </w:r>
      <w:r w:rsidRPr="00E539E4">
        <w:rPr>
          <w:lang w:eastAsia="ru-RU"/>
        </w:rPr>
        <w:t xml:space="preserve"> нормативно-правов</w:t>
      </w:r>
      <w:r w:rsidR="005A68D0" w:rsidRPr="00E539E4">
        <w:rPr>
          <w:lang w:eastAsia="ru-RU"/>
        </w:rPr>
        <w:t>е</w:t>
      </w:r>
      <w:r w:rsidRPr="00E539E4">
        <w:rPr>
          <w:lang w:eastAsia="ru-RU"/>
        </w:rPr>
        <w:t xml:space="preserve"> </w:t>
      </w:r>
      <w:r w:rsidR="000E33E5" w:rsidRPr="00E539E4">
        <w:rPr>
          <w:lang w:eastAsia="ru-RU"/>
        </w:rPr>
        <w:t>регулювання для забезпечення науко</w:t>
      </w:r>
      <w:r w:rsidRPr="00E539E4">
        <w:rPr>
          <w:lang w:eastAsia="ru-RU"/>
        </w:rPr>
        <w:t xml:space="preserve">во </w:t>
      </w:r>
      <w:r w:rsidR="003630E9" w:rsidRPr="00E539E4">
        <w:rPr>
          <w:lang w:eastAsia="ru-RU"/>
        </w:rPr>
        <w:t>обґрунтов</w:t>
      </w:r>
      <w:r w:rsidR="003630E9" w:rsidRPr="00E539E4">
        <w:rPr>
          <w:lang w:eastAsia="ru-RU"/>
        </w:rPr>
        <w:t>а</w:t>
      </w:r>
      <w:r w:rsidR="003630E9" w:rsidRPr="00E539E4">
        <w:rPr>
          <w:lang w:eastAsia="ru-RU"/>
        </w:rPr>
        <w:t>них</w:t>
      </w:r>
      <w:r w:rsidRPr="00E539E4">
        <w:rPr>
          <w:lang w:eastAsia="ru-RU"/>
        </w:rPr>
        <w:t xml:space="preserve"> розрахунків </w:t>
      </w:r>
      <w:r w:rsidR="000E33E5" w:rsidRPr="00E539E4">
        <w:rPr>
          <w:lang w:eastAsia="ru-RU"/>
        </w:rPr>
        <w:t>окреми</w:t>
      </w:r>
      <w:r w:rsidRPr="00E539E4">
        <w:rPr>
          <w:lang w:eastAsia="ru-RU"/>
        </w:rPr>
        <w:t xml:space="preserve">х </w:t>
      </w:r>
      <w:r w:rsidR="000E33E5" w:rsidRPr="00E539E4">
        <w:rPr>
          <w:lang w:eastAsia="ru-RU"/>
        </w:rPr>
        <w:t>стат</w:t>
      </w:r>
      <w:r w:rsidRPr="00E539E4">
        <w:rPr>
          <w:lang w:eastAsia="ru-RU"/>
        </w:rPr>
        <w:t>ей собіва</w:t>
      </w:r>
      <w:r w:rsidR="000E33E5" w:rsidRPr="00E539E4">
        <w:rPr>
          <w:lang w:eastAsia="ru-RU"/>
        </w:rPr>
        <w:t>рт</w:t>
      </w:r>
      <w:r w:rsidRPr="00E539E4">
        <w:rPr>
          <w:lang w:eastAsia="ru-RU"/>
        </w:rPr>
        <w:t xml:space="preserve">ості </w:t>
      </w:r>
      <w:r w:rsidR="00807830" w:rsidRPr="00E539E4">
        <w:rPr>
          <w:lang w:eastAsia="ru-RU"/>
        </w:rPr>
        <w:t>житлово-комунальних послуг</w:t>
      </w:r>
      <w:r w:rsidR="000E33E5" w:rsidRPr="00E539E4">
        <w:rPr>
          <w:lang w:eastAsia="ru-RU"/>
        </w:rPr>
        <w:t>;</w:t>
      </w:r>
    </w:p>
    <w:p w14:paraId="7787E915" w14:textId="2A37260D" w:rsidR="000E33E5" w:rsidRPr="00E539E4" w:rsidRDefault="000E33E5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lastRenderedPageBreak/>
        <w:t xml:space="preserve">посилити контроль </w:t>
      </w:r>
      <w:r w:rsidR="00D85A8D" w:rsidRPr="00E539E4">
        <w:rPr>
          <w:lang w:eastAsia="ru-RU"/>
        </w:rPr>
        <w:t xml:space="preserve">за </w:t>
      </w:r>
      <w:r w:rsidRPr="00E539E4">
        <w:rPr>
          <w:lang w:eastAsia="ru-RU"/>
        </w:rPr>
        <w:t>цілеспрямовани</w:t>
      </w:r>
      <w:r w:rsidR="00D85A8D" w:rsidRPr="00E539E4">
        <w:rPr>
          <w:lang w:eastAsia="ru-RU"/>
        </w:rPr>
        <w:t>м</w:t>
      </w:r>
      <w:r w:rsidRPr="00E539E4">
        <w:rPr>
          <w:lang w:eastAsia="ru-RU"/>
        </w:rPr>
        <w:t xml:space="preserve"> та ефективн</w:t>
      </w:r>
      <w:r w:rsidR="00D85A8D" w:rsidRPr="00E539E4">
        <w:rPr>
          <w:lang w:eastAsia="ru-RU"/>
        </w:rPr>
        <w:t xml:space="preserve">им </w:t>
      </w:r>
      <w:r w:rsidRPr="00E539E4">
        <w:rPr>
          <w:lang w:eastAsia="ru-RU"/>
        </w:rPr>
        <w:t>використання</w:t>
      </w:r>
      <w:r w:rsidR="00D85A8D" w:rsidRPr="00E539E4">
        <w:rPr>
          <w:lang w:eastAsia="ru-RU"/>
        </w:rPr>
        <w:t>м</w:t>
      </w:r>
      <w:r w:rsidRPr="00E539E4">
        <w:rPr>
          <w:lang w:eastAsia="ru-RU"/>
        </w:rPr>
        <w:t xml:space="preserve"> коштів, виділ</w:t>
      </w:r>
      <w:r w:rsidRPr="00E539E4">
        <w:rPr>
          <w:lang w:eastAsia="ru-RU"/>
        </w:rPr>
        <w:t>е</w:t>
      </w:r>
      <w:r w:rsidRPr="00E539E4">
        <w:rPr>
          <w:lang w:eastAsia="ru-RU"/>
        </w:rPr>
        <w:t>них</w:t>
      </w:r>
      <w:r w:rsidR="00807830" w:rsidRPr="00E539E4">
        <w:rPr>
          <w:lang w:eastAsia="ru-RU"/>
        </w:rPr>
        <w:t xml:space="preserve"> для розвитку житлово-комунального господарства</w:t>
      </w:r>
      <w:r w:rsidRPr="00E539E4">
        <w:rPr>
          <w:lang w:eastAsia="ru-RU"/>
        </w:rPr>
        <w:t>;</w:t>
      </w:r>
    </w:p>
    <w:p w14:paraId="3405D120" w14:textId="2CC05D38" w:rsidR="000E33E5" w:rsidRPr="00E539E4" w:rsidRDefault="00D85A8D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 xml:space="preserve">сприяти </w:t>
      </w:r>
      <w:r w:rsidR="000E33E5" w:rsidRPr="00E539E4">
        <w:rPr>
          <w:lang w:eastAsia="ru-RU"/>
        </w:rPr>
        <w:t>залученн</w:t>
      </w:r>
      <w:r w:rsidRPr="00E539E4">
        <w:rPr>
          <w:lang w:eastAsia="ru-RU"/>
        </w:rPr>
        <w:t>ю</w:t>
      </w:r>
      <w:r w:rsidR="000E33E5" w:rsidRPr="00E539E4">
        <w:rPr>
          <w:lang w:eastAsia="ru-RU"/>
        </w:rPr>
        <w:t xml:space="preserve"> кредитів від міжнародних фінансових організацій для роз</w:t>
      </w:r>
      <w:r w:rsidRPr="00E539E4">
        <w:rPr>
          <w:lang w:eastAsia="ru-RU"/>
        </w:rPr>
        <w:t xml:space="preserve">витку </w:t>
      </w:r>
      <w:r w:rsidR="000E33E5" w:rsidRPr="00E539E4">
        <w:rPr>
          <w:lang w:eastAsia="ru-RU"/>
        </w:rPr>
        <w:t>си</w:t>
      </w:r>
      <w:r w:rsidR="000E33E5" w:rsidRPr="00E539E4">
        <w:rPr>
          <w:lang w:eastAsia="ru-RU"/>
        </w:rPr>
        <w:t>с</w:t>
      </w:r>
      <w:r w:rsidR="00807830" w:rsidRPr="00E539E4">
        <w:rPr>
          <w:lang w:eastAsia="ru-RU"/>
        </w:rPr>
        <w:t xml:space="preserve">тем водопостачання, </w:t>
      </w:r>
      <w:r w:rsidR="000E33E5" w:rsidRPr="00E539E4">
        <w:rPr>
          <w:lang w:eastAsia="ru-RU"/>
        </w:rPr>
        <w:t>водовідведення</w:t>
      </w:r>
      <w:r w:rsidR="00807830" w:rsidRPr="00E539E4">
        <w:rPr>
          <w:lang w:eastAsia="ru-RU"/>
        </w:rPr>
        <w:t xml:space="preserve"> та теплопостачання</w:t>
      </w:r>
      <w:r w:rsidR="000E33E5" w:rsidRPr="00E539E4">
        <w:rPr>
          <w:lang w:eastAsia="ru-RU"/>
        </w:rPr>
        <w:t>;</w:t>
      </w:r>
    </w:p>
    <w:p w14:paraId="5E349443" w14:textId="77777777" w:rsidR="000E33E5" w:rsidRPr="00E539E4" w:rsidRDefault="003630E9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 xml:space="preserve">розробити єдиний порядок </w:t>
      </w:r>
      <w:r w:rsidR="000E33E5" w:rsidRPr="00E539E4">
        <w:rPr>
          <w:lang w:eastAsia="ru-RU"/>
        </w:rPr>
        <w:t xml:space="preserve">і рекомендації </w:t>
      </w:r>
      <w:r w:rsidRPr="00E539E4">
        <w:rPr>
          <w:lang w:eastAsia="ru-RU"/>
        </w:rPr>
        <w:t xml:space="preserve">щодо залучення </w:t>
      </w:r>
      <w:r w:rsidR="000E33E5" w:rsidRPr="00E539E4">
        <w:rPr>
          <w:lang w:eastAsia="ru-RU"/>
        </w:rPr>
        <w:t>коштів міжнародних фіна</w:t>
      </w:r>
      <w:r w:rsidR="000E33E5" w:rsidRPr="00E539E4">
        <w:rPr>
          <w:lang w:eastAsia="ru-RU"/>
        </w:rPr>
        <w:t>н</w:t>
      </w:r>
      <w:r w:rsidR="000E33E5" w:rsidRPr="00E539E4">
        <w:rPr>
          <w:lang w:eastAsia="ru-RU"/>
        </w:rPr>
        <w:t>сових організацій;</w:t>
      </w:r>
    </w:p>
    <w:p w14:paraId="2228ADCD" w14:textId="6C1DF5FA" w:rsidR="000E33E5" w:rsidRPr="00E539E4" w:rsidRDefault="003630E9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підготувати рекомендації  стосовно удосконалення системи управління на підприємс</w:t>
      </w:r>
      <w:r w:rsidRPr="00E539E4">
        <w:rPr>
          <w:lang w:eastAsia="ru-RU"/>
        </w:rPr>
        <w:t>т</w:t>
      </w:r>
      <w:r w:rsidR="00807830" w:rsidRPr="00E539E4">
        <w:rPr>
          <w:lang w:eastAsia="ru-RU"/>
        </w:rPr>
        <w:t>вах Ж</w:t>
      </w:r>
      <w:r w:rsidRPr="00E539E4">
        <w:rPr>
          <w:lang w:eastAsia="ru-RU"/>
        </w:rPr>
        <w:t xml:space="preserve">КГ з урахуванням наявного </w:t>
      </w:r>
      <w:r w:rsidR="00807830" w:rsidRPr="00E539E4">
        <w:rPr>
          <w:lang w:eastAsia="ru-RU"/>
        </w:rPr>
        <w:t>світового та українського</w:t>
      </w:r>
      <w:r w:rsidR="000E33E5" w:rsidRPr="00E539E4">
        <w:rPr>
          <w:lang w:eastAsia="ru-RU"/>
        </w:rPr>
        <w:t xml:space="preserve"> досвіду;</w:t>
      </w:r>
    </w:p>
    <w:p w14:paraId="0DA054B0" w14:textId="7D687290" w:rsidR="000E33E5" w:rsidRPr="00E539E4" w:rsidRDefault="000E33E5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 xml:space="preserve">розробити </w:t>
      </w:r>
      <w:r w:rsidR="005E3125" w:rsidRPr="00E539E4">
        <w:rPr>
          <w:lang w:eastAsia="ru-RU"/>
        </w:rPr>
        <w:t xml:space="preserve">рекомендації </w:t>
      </w:r>
      <w:r w:rsidRPr="00E539E4">
        <w:rPr>
          <w:lang w:eastAsia="ru-RU"/>
        </w:rPr>
        <w:t>зі</w:t>
      </w:r>
      <w:r w:rsidR="00807830" w:rsidRPr="00E539E4">
        <w:rPr>
          <w:lang w:eastAsia="ru-RU"/>
        </w:rPr>
        <w:t xml:space="preserve"> створення </w:t>
      </w:r>
      <w:r w:rsidR="00934F77" w:rsidRPr="00E539E4">
        <w:rPr>
          <w:lang w:eastAsia="ru-RU"/>
        </w:rPr>
        <w:t xml:space="preserve">водних </w:t>
      </w:r>
      <w:r w:rsidR="00807830" w:rsidRPr="00E539E4">
        <w:rPr>
          <w:lang w:eastAsia="ru-RU"/>
        </w:rPr>
        <w:t>компаній</w:t>
      </w:r>
      <w:r w:rsidR="00A31F24">
        <w:rPr>
          <w:lang w:eastAsia="ru-RU"/>
        </w:rPr>
        <w:t>, компаній з теплопостачання, компаній з поводження з твердими побутовими відходами</w:t>
      </w:r>
      <w:r w:rsidR="00206C30" w:rsidRPr="00E539E4">
        <w:rPr>
          <w:lang w:eastAsia="ru-RU"/>
        </w:rPr>
        <w:t xml:space="preserve"> для об’єднань територіальних гр</w:t>
      </w:r>
      <w:r w:rsidR="00206C30" w:rsidRPr="00E539E4">
        <w:rPr>
          <w:lang w:eastAsia="ru-RU"/>
        </w:rPr>
        <w:t>о</w:t>
      </w:r>
      <w:r w:rsidR="00206C30" w:rsidRPr="00E539E4">
        <w:rPr>
          <w:lang w:eastAsia="ru-RU"/>
        </w:rPr>
        <w:t>мад</w:t>
      </w:r>
      <w:r w:rsidR="00807830" w:rsidRPr="00E539E4">
        <w:rPr>
          <w:lang w:eastAsia="ru-RU"/>
        </w:rPr>
        <w:t>, здійснювати централізовану підготовку відповідного персоналу</w:t>
      </w:r>
      <w:r w:rsidRPr="00E539E4">
        <w:rPr>
          <w:lang w:eastAsia="ru-RU"/>
        </w:rPr>
        <w:t>;</w:t>
      </w:r>
    </w:p>
    <w:p w14:paraId="0BBB0994" w14:textId="716DAF1D" w:rsidR="000E33E5" w:rsidRPr="00E539E4" w:rsidRDefault="005E3125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 xml:space="preserve">опрацювати </w:t>
      </w:r>
      <w:r w:rsidR="000E33E5" w:rsidRPr="00E539E4">
        <w:rPr>
          <w:lang w:eastAsia="ru-RU"/>
        </w:rPr>
        <w:t xml:space="preserve">заходи щодо підготовки висококваліфікованих кадрів для обслуговування </w:t>
      </w:r>
      <w:r w:rsidRPr="00E539E4">
        <w:rPr>
          <w:lang w:eastAsia="ru-RU"/>
        </w:rPr>
        <w:t xml:space="preserve">систем </w:t>
      </w:r>
      <w:r w:rsidR="00934F77" w:rsidRPr="00E539E4">
        <w:rPr>
          <w:lang w:eastAsia="ru-RU"/>
        </w:rPr>
        <w:t xml:space="preserve">водопостачання, </w:t>
      </w:r>
      <w:r w:rsidRPr="00E539E4">
        <w:rPr>
          <w:lang w:eastAsia="ru-RU"/>
        </w:rPr>
        <w:t>водовідведення</w:t>
      </w:r>
      <w:r w:rsidR="00934F77" w:rsidRPr="00E539E4">
        <w:rPr>
          <w:lang w:eastAsia="ru-RU"/>
        </w:rPr>
        <w:t xml:space="preserve"> та теплопостачання</w:t>
      </w:r>
      <w:r w:rsidR="000E33E5" w:rsidRPr="00E539E4">
        <w:rPr>
          <w:lang w:eastAsia="ru-RU"/>
        </w:rPr>
        <w:t>;</w:t>
      </w:r>
    </w:p>
    <w:p w14:paraId="216B2BCA" w14:textId="210ECE45" w:rsidR="000E33E5" w:rsidRPr="00E539E4" w:rsidRDefault="005E3125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 xml:space="preserve">провести </w:t>
      </w:r>
      <w:r w:rsidR="000E33E5" w:rsidRPr="00E539E4">
        <w:rPr>
          <w:lang w:eastAsia="ru-RU"/>
        </w:rPr>
        <w:t>адапт</w:t>
      </w:r>
      <w:r w:rsidRPr="00E539E4">
        <w:rPr>
          <w:lang w:eastAsia="ru-RU"/>
        </w:rPr>
        <w:t xml:space="preserve">ацію </w:t>
      </w:r>
      <w:r w:rsidR="000E33E5" w:rsidRPr="00E539E4">
        <w:rPr>
          <w:lang w:eastAsia="ru-RU"/>
        </w:rPr>
        <w:t xml:space="preserve">правової бази для забезпечення </w:t>
      </w:r>
      <w:r w:rsidRPr="00E539E4">
        <w:rPr>
          <w:lang w:eastAsia="ru-RU"/>
        </w:rPr>
        <w:t xml:space="preserve">прерогативи </w:t>
      </w:r>
      <w:r w:rsidR="000E33E5" w:rsidRPr="00E539E4">
        <w:rPr>
          <w:lang w:eastAsia="ru-RU"/>
        </w:rPr>
        <w:t>вітчизняних виробн</w:t>
      </w:r>
      <w:r w:rsidR="000E33E5" w:rsidRPr="00E539E4">
        <w:rPr>
          <w:lang w:eastAsia="ru-RU"/>
        </w:rPr>
        <w:t>и</w:t>
      </w:r>
      <w:r w:rsidR="000E33E5" w:rsidRPr="00E539E4">
        <w:rPr>
          <w:lang w:eastAsia="ru-RU"/>
        </w:rPr>
        <w:t xml:space="preserve">ків обладнання та матеріалів для </w:t>
      </w:r>
      <w:r w:rsidR="00934F77" w:rsidRPr="00E539E4">
        <w:rPr>
          <w:lang w:eastAsia="ru-RU"/>
        </w:rPr>
        <w:t>галузі Ж</w:t>
      </w:r>
      <w:r w:rsidR="003E091B" w:rsidRPr="00E539E4">
        <w:rPr>
          <w:lang w:eastAsia="ru-RU"/>
        </w:rPr>
        <w:t>КГ</w:t>
      </w:r>
      <w:r w:rsidR="000E33E5" w:rsidRPr="00E539E4">
        <w:rPr>
          <w:lang w:eastAsia="ru-RU"/>
        </w:rPr>
        <w:t>;</w:t>
      </w:r>
    </w:p>
    <w:p w14:paraId="277BA0A1" w14:textId="198A0FD3" w:rsidR="000E33E5" w:rsidRPr="00E539E4" w:rsidRDefault="003E091B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 xml:space="preserve">постійно сприяти </w:t>
      </w:r>
      <w:r w:rsidR="000E33E5" w:rsidRPr="00E539E4">
        <w:rPr>
          <w:lang w:eastAsia="ru-RU"/>
        </w:rPr>
        <w:t>розроб</w:t>
      </w:r>
      <w:r w:rsidRPr="00E539E4">
        <w:rPr>
          <w:lang w:eastAsia="ru-RU"/>
        </w:rPr>
        <w:t xml:space="preserve">ленню </w:t>
      </w:r>
      <w:r w:rsidR="000E33E5" w:rsidRPr="00E539E4">
        <w:rPr>
          <w:lang w:eastAsia="ru-RU"/>
        </w:rPr>
        <w:t>та впровадженн</w:t>
      </w:r>
      <w:r w:rsidR="005A68D0" w:rsidRPr="00E539E4">
        <w:rPr>
          <w:lang w:eastAsia="ru-RU"/>
        </w:rPr>
        <w:t>ю</w:t>
      </w:r>
      <w:r w:rsidR="000E33E5" w:rsidRPr="00E539E4">
        <w:rPr>
          <w:lang w:eastAsia="ru-RU"/>
        </w:rPr>
        <w:t xml:space="preserve"> нових технологій і обладн</w:t>
      </w:r>
      <w:r w:rsidR="00934F77" w:rsidRPr="00E539E4">
        <w:rPr>
          <w:lang w:eastAsia="ru-RU"/>
        </w:rPr>
        <w:t>ання для оптимізації виробничих процесів підприємства ЖКГ</w:t>
      </w:r>
      <w:r w:rsidR="000E33E5" w:rsidRPr="00E539E4">
        <w:rPr>
          <w:lang w:eastAsia="ru-RU"/>
        </w:rPr>
        <w:t>;</w:t>
      </w:r>
    </w:p>
    <w:p w14:paraId="4CCDF576" w14:textId="764A2238" w:rsidR="000E33E5" w:rsidRPr="00E539E4" w:rsidRDefault="000E33E5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розробляти і здійснювати заходи для зниження виток</w:t>
      </w:r>
      <w:r w:rsidR="003E091B" w:rsidRPr="00E539E4">
        <w:rPr>
          <w:lang w:eastAsia="ru-RU"/>
        </w:rPr>
        <w:t>ів та нераціональних витрат води у</w:t>
      </w:r>
      <w:r w:rsidRPr="00E539E4">
        <w:rPr>
          <w:lang w:eastAsia="ru-RU"/>
        </w:rPr>
        <w:t xml:space="preserve"> системах водопостачання</w:t>
      </w:r>
      <w:r w:rsidR="00934F77" w:rsidRPr="00E539E4">
        <w:rPr>
          <w:lang w:eastAsia="ru-RU"/>
        </w:rPr>
        <w:t>, а також втрат теплової енергії з систем теплопостачання та систем постачання гарячої води</w:t>
      </w:r>
      <w:r w:rsidR="003E091B" w:rsidRPr="00E539E4">
        <w:rPr>
          <w:lang w:eastAsia="ru-RU"/>
        </w:rPr>
        <w:t>;</w:t>
      </w:r>
    </w:p>
    <w:p w14:paraId="144E99D2" w14:textId="4721341C" w:rsidR="003E091B" w:rsidRPr="00E539E4" w:rsidRDefault="003E091B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сприяти проведенню конгресів, форумів, семінарів та інших цільових заходів, присв</w:t>
      </w:r>
      <w:r w:rsidRPr="00E539E4">
        <w:rPr>
          <w:lang w:eastAsia="ru-RU"/>
        </w:rPr>
        <w:t>я</w:t>
      </w:r>
      <w:r w:rsidRPr="00E539E4">
        <w:rPr>
          <w:lang w:eastAsia="ru-RU"/>
        </w:rPr>
        <w:t>чених вирішенню пит</w:t>
      </w:r>
      <w:r w:rsidR="00934F77" w:rsidRPr="00E539E4">
        <w:rPr>
          <w:lang w:eastAsia="ru-RU"/>
        </w:rPr>
        <w:t>ань житлово-комунального</w:t>
      </w:r>
      <w:r w:rsidRPr="00E539E4">
        <w:rPr>
          <w:lang w:eastAsia="ru-RU"/>
        </w:rPr>
        <w:t xml:space="preserve"> господарства.</w:t>
      </w:r>
    </w:p>
    <w:p w14:paraId="266FBA9F" w14:textId="77777777" w:rsidR="000E33E5" w:rsidRPr="00E539E4" w:rsidRDefault="000E33E5" w:rsidP="00B6428D">
      <w:pPr>
        <w:shd w:val="clear" w:color="auto" w:fill="FFFFFF"/>
        <w:rPr>
          <w:lang w:eastAsia="ru-RU"/>
        </w:rPr>
      </w:pPr>
      <w:r w:rsidRPr="00E539E4">
        <w:rPr>
          <w:u w:val="single"/>
          <w:lang w:eastAsia="ru-RU"/>
        </w:rPr>
        <w:t>МОЗ України</w:t>
      </w:r>
      <w:r w:rsidRPr="00E539E4">
        <w:rPr>
          <w:lang w:eastAsia="ru-RU"/>
        </w:rPr>
        <w:t>:</w:t>
      </w:r>
    </w:p>
    <w:p w14:paraId="27573B7B" w14:textId="19D83173" w:rsidR="000E33E5" w:rsidRPr="00E539E4" w:rsidRDefault="00CA1302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п</w:t>
      </w:r>
      <w:r w:rsidR="00CE02EC" w:rsidRPr="00E539E4">
        <w:rPr>
          <w:lang w:eastAsia="ru-RU"/>
        </w:rPr>
        <w:t>рийняти нову редакцію</w:t>
      </w:r>
      <w:r w:rsidR="00296020" w:rsidRPr="00E539E4">
        <w:rPr>
          <w:lang w:eastAsia="ru-RU"/>
        </w:rPr>
        <w:t xml:space="preserve"> ДСанПіН 2.2.4-171-10 «Гігієнічні вимоги до води питної, пр</w:t>
      </w:r>
      <w:r w:rsidR="00296020" w:rsidRPr="00E539E4">
        <w:rPr>
          <w:lang w:eastAsia="ru-RU"/>
        </w:rPr>
        <w:t>и</w:t>
      </w:r>
      <w:r w:rsidR="00296020" w:rsidRPr="00E539E4">
        <w:rPr>
          <w:lang w:eastAsia="ru-RU"/>
        </w:rPr>
        <w:t>значеної для споживання люди</w:t>
      </w:r>
      <w:r w:rsidR="00CE02EC" w:rsidRPr="00E539E4">
        <w:rPr>
          <w:lang w:eastAsia="ru-RU"/>
        </w:rPr>
        <w:t>ною»</w:t>
      </w:r>
      <w:r w:rsidR="00081472">
        <w:rPr>
          <w:lang w:eastAsia="ru-RU"/>
        </w:rPr>
        <w:t>, розробити та прийняти відповідний план імплементації.</w:t>
      </w:r>
    </w:p>
    <w:p w14:paraId="680F6ECD" w14:textId="7B68E366" w:rsidR="000E33E5" w:rsidRPr="00E539E4" w:rsidRDefault="000E33E5" w:rsidP="00B6428D">
      <w:pPr>
        <w:shd w:val="clear" w:color="auto" w:fill="FFFFFF"/>
        <w:rPr>
          <w:lang w:eastAsia="ru-RU"/>
        </w:rPr>
      </w:pPr>
      <w:r w:rsidRPr="00E539E4">
        <w:rPr>
          <w:lang w:eastAsia="ru-RU"/>
        </w:rPr>
        <w:t> </w:t>
      </w:r>
      <w:r w:rsidR="00C356CF" w:rsidRPr="00E539E4">
        <w:rPr>
          <w:u w:val="single"/>
        </w:rPr>
        <w:t>НКРЕКП</w:t>
      </w:r>
      <w:r w:rsidRPr="00E539E4">
        <w:rPr>
          <w:lang w:eastAsia="ru-RU"/>
        </w:rPr>
        <w:t>:</w:t>
      </w:r>
    </w:p>
    <w:p w14:paraId="331A8E75" w14:textId="6666ECF9" w:rsidR="000E33E5" w:rsidRPr="00E539E4" w:rsidRDefault="00997B82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забезпечити удосконалення нормативної бази стосовно тарифоутворення для ліцензі</w:t>
      </w:r>
      <w:r w:rsidRPr="00E539E4">
        <w:rPr>
          <w:lang w:eastAsia="ru-RU"/>
        </w:rPr>
        <w:t>а</w:t>
      </w:r>
      <w:r w:rsidRPr="00E539E4">
        <w:rPr>
          <w:lang w:eastAsia="ru-RU"/>
        </w:rPr>
        <w:t>тів, зокрема шляхом поступового впровадження стимулюючого тарифу</w:t>
      </w:r>
      <w:r w:rsidR="000E33E5" w:rsidRPr="00E539E4">
        <w:rPr>
          <w:lang w:eastAsia="ru-RU"/>
        </w:rPr>
        <w:t>.</w:t>
      </w:r>
    </w:p>
    <w:p w14:paraId="389215CA" w14:textId="6D7C429E" w:rsidR="000E33E5" w:rsidRPr="00E539E4" w:rsidRDefault="000E33E5" w:rsidP="00B6428D">
      <w:pPr>
        <w:shd w:val="clear" w:color="auto" w:fill="FFFFFF"/>
        <w:rPr>
          <w:lang w:eastAsia="ru-RU"/>
        </w:rPr>
      </w:pPr>
      <w:r w:rsidRPr="00E539E4">
        <w:rPr>
          <w:u w:val="single"/>
          <w:lang w:eastAsia="ru-RU"/>
        </w:rPr>
        <w:t>Обласн</w:t>
      </w:r>
      <w:r w:rsidR="00C356CF" w:rsidRPr="00E539E4">
        <w:rPr>
          <w:u w:val="single"/>
          <w:lang w:eastAsia="ru-RU"/>
        </w:rPr>
        <w:t>их</w:t>
      </w:r>
      <w:r w:rsidRPr="00E539E4">
        <w:rPr>
          <w:u w:val="single"/>
          <w:lang w:eastAsia="ru-RU"/>
        </w:rPr>
        <w:t xml:space="preserve"> та районн</w:t>
      </w:r>
      <w:r w:rsidR="00C356CF" w:rsidRPr="00E539E4">
        <w:rPr>
          <w:u w:val="single"/>
          <w:lang w:eastAsia="ru-RU"/>
        </w:rPr>
        <w:t>их</w:t>
      </w:r>
      <w:r w:rsidRPr="00E539E4">
        <w:rPr>
          <w:u w:val="single"/>
          <w:lang w:eastAsia="ru-RU"/>
        </w:rPr>
        <w:t xml:space="preserve"> державн</w:t>
      </w:r>
      <w:r w:rsidR="00C356CF" w:rsidRPr="00E539E4">
        <w:rPr>
          <w:u w:val="single"/>
          <w:lang w:eastAsia="ru-RU"/>
        </w:rPr>
        <w:t>их</w:t>
      </w:r>
      <w:r w:rsidRPr="00E539E4">
        <w:rPr>
          <w:u w:val="single"/>
          <w:lang w:eastAsia="ru-RU"/>
        </w:rPr>
        <w:t xml:space="preserve"> адміністраці</w:t>
      </w:r>
      <w:r w:rsidR="00C356CF" w:rsidRPr="00E539E4">
        <w:rPr>
          <w:u w:val="single"/>
          <w:lang w:eastAsia="ru-RU"/>
        </w:rPr>
        <w:t>й</w:t>
      </w:r>
      <w:r w:rsidRPr="00E539E4">
        <w:rPr>
          <w:lang w:eastAsia="ru-RU"/>
        </w:rPr>
        <w:t>:</w:t>
      </w:r>
    </w:p>
    <w:p w14:paraId="575AC444" w14:textId="40A1DB99" w:rsidR="000E33E5" w:rsidRPr="00E539E4" w:rsidRDefault="000E33E5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розроб</w:t>
      </w:r>
      <w:r w:rsidR="00C356CF" w:rsidRPr="00E539E4">
        <w:rPr>
          <w:lang w:eastAsia="ru-RU"/>
        </w:rPr>
        <w:t xml:space="preserve">ити </w:t>
      </w:r>
      <w:r w:rsidRPr="00E539E4">
        <w:rPr>
          <w:lang w:eastAsia="ru-RU"/>
        </w:rPr>
        <w:t>програм</w:t>
      </w:r>
      <w:r w:rsidR="00C356CF" w:rsidRPr="00E539E4">
        <w:rPr>
          <w:lang w:eastAsia="ru-RU"/>
        </w:rPr>
        <w:t>и</w:t>
      </w:r>
      <w:r w:rsidRPr="00E539E4">
        <w:rPr>
          <w:lang w:eastAsia="ru-RU"/>
        </w:rPr>
        <w:t xml:space="preserve">, </w:t>
      </w:r>
      <w:r w:rsidR="00C356CF" w:rsidRPr="00E539E4">
        <w:rPr>
          <w:lang w:eastAsia="ru-RU"/>
        </w:rPr>
        <w:t xml:space="preserve">передбачивши </w:t>
      </w:r>
      <w:r w:rsidRPr="00E539E4">
        <w:rPr>
          <w:lang w:eastAsia="ru-RU"/>
        </w:rPr>
        <w:t>у</w:t>
      </w:r>
      <w:r w:rsidR="00C356CF" w:rsidRPr="00E539E4">
        <w:rPr>
          <w:lang w:eastAsia="ru-RU"/>
        </w:rPr>
        <w:t xml:space="preserve"> них </w:t>
      </w:r>
      <w:r w:rsidRPr="00E539E4">
        <w:rPr>
          <w:lang w:eastAsia="ru-RU"/>
        </w:rPr>
        <w:t>конкретні заходи</w:t>
      </w:r>
      <w:r w:rsidR="00C356CF" w:rsidRPr="00E539E4">
        <w:rPr>
          <w:lang w:eastAsia="ru-RU"/>
        </w:rPr>
        <w:t>, спрямовані на підвищення охоплення населення послугами водопостачання/водовідведення</w:t>
      </w:r>
      <w:r w:rsidR="009624F4" w:rsidRPr="00E539E4">
        <w:rPr>
          <w:lang w:eastAsia="ru-RU"/>
        </w:rPr>
        <w:t xml:space="preserve"> та</w:t>
      </w:r>
      <w:r w:rsidR="00973430" w:rsidRPr="00E539E4">
        <w:rPr>
          <w:lang w:eastAsia="ru-RU"/>
        </w:rPr>
        <w:t xml:space="preserve"> теплопостачання</w:t>
      </w:r>
      <w:r w:rsidR="00C356CF" w:rsidRPr="00E539E4">
        <w:rPr>
          <w:lang w:eastAsia="ru-RU"/>
        </w:rPr>
        <w:t xml:space="preserve">, </w:t>
      </w:r>
      <w:r w:rsidRPr="00E539E4">
        <w:rPr>
          <w:lang w:eastAsia="ru-RU"/>
        </w:rPr>
        <w:t>перехід до цілодобов</w:t>
      </w:r>
      <w:r w:rsidR="00C356CF" w:rsidRPr="00E539E4">
        <w:rPr>
          <w:lang w:eastAsia="ru-RU"/>
        </w:rPr>
        <w:t xml:space="preserve">ої подачі води, </w:t>
      </w:r>
      <w:r w:rsidR="008F1B7C" w:rsidRPr="00E539E4">
        <w:rPr>
          <w:lang w:eastAsia="ru-RU"/>
        </w:rPr>
        <w:t>застосування ресурсозберігаючих технологій та обладнання</w:t>
      </w:r>
      <w:r w:rsidRPr="00E539E4">
        <w:rPr>
          <w:lang w:eastAsia="ru-RU"/>
        </w:rPr>
        <w:t>;</w:t>
      </w:r>
    </w:p>
    <w:p w14:paraId="564F9A28" w14:textId="6684A045" w:rsidR="000E33E5" w:rsidRPr="00E539E4" w:rsidRDefault="000227D9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у рамках своїх повноважень прийняти економічно обґрунтовані тарифи на послуги в</w:t>
      </w:r>
      <w:r w:rsidRPr="00E539E4">
        <w:rPr>
          <w:lang w:eastAsia="ru-RU"/>
        </w:rPr>
        <w:t>о</w:t>
      </w:r>
      <w:r w:rsidRPr="00E539E4">
        <w:rPr>
          <w:lang w:eastAsia="ru-RU"/>
        </w:rPr>
        <w:t>допостачання/водовідведення</w:t>
      </w:r>
      <w:r w:rsidR="009624F4" w:rsidRPr="00E539E4">
        <w:rPr>
          <w:lang w:eastAsia="ru-RU"/>
        </w:rPr>
        <w:t>, теплопостачання та послуги постачання гарячої води</w:t>
      </w:r>
      <w:r w:rsidRPr="00E539E4">
        <w:rPr>
          <w:lang w:eastAsia="ru-RU"/>
        </w:rPr>
        <w:t>;</w:t>
      </w:r>
    </w:p>
    <w:p w14:paraId="3DDD975D" w14:textId="6952FDB9" w:rsidR="0079046A" w:rsidRPr="00E539E4" w:rsidRDefault="000E33E5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долучитися до створення регіональн</w:t>
      </w:r>
      <w:r w:rsidR="00121BFA" w:rsidRPr="00E539E4">
        <w:rPr>
          <w:lang w:eastAsia="ru-RU"/>
        </w:rPr>
        <w:t>их</w:t>
      </w:r>
      <w:r w:rsidRPr="00E539E4">
        <w:rPr>
          <w:lang w:eastAsia="ru-RU"/>
        </w:rPr>
        <w:t xml:space="preserve"> вод</w:t>
      </w:r>
      <w:r w:rsidR="00121BFA" w:rsidRPr="00E539E4">
        <w:rPr>
          <w:lang w:eastAsia="ru-RU"/>
        </w:rPr>
        <w:t>них</w:t>
      </w:r>
      <w:r w:rsidRPr="00E539E4">
        <w:rPr>
          <w:lang w:eastAsia="ru-RU"/>
        </w:rPr>
        <w:t xml:space="preserve"> компаній;</w:t>
      </w:r>
    </w:p>
    <w:p w14:paraId="4EB7395B" w14:textId="342DE7C9" w:rsidR="00CC3F74" w:rsidRPr="00E539E4" w:rsidRDefault="000E33E5" w:rsidP="00B6428D">
      <w:pPr>
        <w:shd w:val="clear" w:color="auto" w:fill="FFFFFF"/>
        <w:rPr>
          <w:lang w:eastAsia="ru-RU"/>
        </w:rPr>
      </w:pPr>
      <w:r w:rsidRPr="00E539E4">
        <w:rPr>
          <w:lang w:eastAsia="ru-RU"/>
        </w:rPr>
        <w:t> </w:t>
      </w:r>
      <w:r w:rsidR="00CC3F74" w:rsidRPr="00E539E4">
        <w:rPr>
          <w:u w:val="single"/>
          <w:lang w:eastAsia="ru-RU"/>
        </w:rPr>
        <w:t>Місцевих органів влади</w:t>
      </w:r>
      <w:r w:rsidR="00CC3F74" w:rsidRPr="00E539E4">
        <w:rPr>
          <w:lang w:eastAsia="ru-RU"/>
        </w:rPr>
        <w:t>:</w:t>
      </w:r>
    </w:p>
    <w:p w14:paraId="66202A2E" w14:textId="16BA3CA8" w:rsidR="00CC3F74" w:rsidRPr="00E539E4" w:rsidRDefault="00CC3F74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забезпечити цільове та ефективне використання коштів державного та місцевих б</w:t>
      </w:r>
      <w:r w:rsidRPr="00E539E4">
        <w:rPr>
          <w:lang w:eastAsia="ru-RU"/>
        </w:rPr>
        <w:t>ю</w:t>
      </w:r>
      <w:r w:rsidRPr="00E539E4">
        <w:rPr>
          <w:lang w:eastAsia="ru-RU"/>
        </w:rPr>
        <w:t>джетів, виділених для розвитку і реконст</w:t>
      </w:r>
      <w:r w:rsidR="00E45EFD" w:rsidRPr="00E539E4">
        <w:rPr>
          <w:lang w:eastAsia="ru-RU"/>
        </w:rPr>
        <w:t>рукції систем водопостачання, водовідведення та те</w:t>
      </w:r>
      <w:r w:rsidR="00E45EFD" w:rsidRPr="00E539E4">
        <w:rPr>
          <w:lang w:eastAsia="ru-RU"/>
        </w:rPr>
        <w:t>п</w:t>
      </w:r>
      <w:r w:rsidR="00E45EFD" w:rsidRPr="00E539E4">
        <w:rPr>
          <w:lang w:eastAsia="ru-RU"/>
        </w:rPr>
        <w:t>лопостачання;</w:t>
      </w:r>
    </w:p>
    <w:p w14:paraId="68C87947" w14:textId="663A4014" w:rsidR="00C26483" w:rsidRPr="00E539E4" w:rsidRDefault="00C26483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забезпечити комплексний підхід до розвитку систем</w:t>
      </w:r>
      <w:r w:rsidR="00E45EFD" w:rsidRPr="00E539E4">
        <w:rPr>
          <w:lang w:eastAsia="ru-RU"/>
        </w:rPr>
        <w:t xml:space="preserve"> </w:t>
      </w:r>
      <w:r w:rsidR="001268D2" w:rsidRPr="00E539E4">
        <w:rPr>
          <w:lang w:eastAsia="ru-RU"/>
        </w:rPr>
        <w:t>теплопостачання</w:t>
      </w:r>
      <w:r w:rsidR="00E45EFD" w:rsidRPr="00E539E4">
        <w:rPr>
          <w:lang w:eastAsia="ru-RU"/>
        </w:rPr>
        <w:t>,</w:t>
      </w:r>
      <w:r w:rsidRPr="00E539E4">
        <w:rPr>
          <w:lang w:eastAsia="ru-RU"/>
        </w:rPr>
        <w:t xml:space="preserve"> водопостачання, шляхом реалізації заходів, передбачених відповідними програмами розвитку та схемами опт</w:t>
      </w:r>
      <w:r w:rsidRPr="00E539E4">
        <w:rPr>
          <w:lang w:eastAsia="ru-RU"/>
        </w:rPr>
        <w:t>и</w:t>
      </w:r>
      <w:r w:rsidR="00E45EFD" w:rsidRPr="00E539E4">
        <w:rPr>
          <w:lang w:eastAsia="ru-RU"/>
        </w:rPr>
        <w:t xml:space="preserve">мізації </w:t>
      </w:r>
      <w:r w:rsidRPr="00E539E4">
        <w:rPr>
          <w:lang w:eastAsia="ru-RU"/>
        </w:rPr>
        <w:t>водопостачання/водовідведення та систем теплопостачання;</w:t>
      </w:r>
    </w:p>
    <w:p w14:paraId="10568287" w14:textId="77777777" w:rsidR="00C26483" w:rsidRPr="00E539E4" w:rsidRDefault="00C26483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забезпечити розробку техніко-економічних обґрунтувань, бізнес-планів та іншої нео</w:t>
      </w:r>
      <w:r w:rsidRPr="00E539E4">
        <w:rPr>
          <w:lang w:eastAsia="ru-RU"/>
        </w:rPr>
        <w:t>б</w:t>
      </w:r>
      <w:r w:rsidRPr="00E539E4">
        <w:rPr>
          <w:lang w:eastAsia="ru-RU"/>
        </w:rPr>
        <w:t>хідної документації для залучення кредитної та іншої фінансової допомоги від міжнародних фінансових організацій;</w:t>
      </w:r>
    </w:p>
    <w:p w14:paraId="6765B822" w14:textId="48502EA5" w:rsidR="00973430" w:rsidRPr="00E539E4" w:rsidRDefault="00973430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забезпечити підготовку проектно-кошторисної документації, потрібної для розвитку систем водопостачання/водовідведення</w:t>
      </w:r>
      <w:r w:rsidR="00E45EFD" w:rsidRPr="00E539E4">
        <w:rPr>
          <w:lang w:eastAsia="ru-RU"/>
        </w:rPr>
        <w:t>, теплопостачання</w:t>
      </w:r>
      <w:r w:rsidRPr="00E539E4">
        <w:rPr>
          <w:lang w:eastAsia="ru-RU"/>
        </w:rPr>
        <w:t>;</w:t>
      </w:r>
    </w:p>
    <w:p w14:paraId="5021681D" w14:textId="77777777" w:rsidR="00E45EFD" w:rsidRPr="00E539E4" w:rsidRDefault="00C26483" w:rsidP="00B6428D">
      <w:pPr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E539E4">
        <w:rPr>
          <w:lang w:eastAsia="ru-RU"/>
        </w:rPr>
        <w:t>у рамках своїх повноважень прийняти економічно обґрунтовані тарифи на послуги в</w:t>
      </w:r>
      <w:r w:rsidRPr="00E539E4">
        <w:rPr>
          <w:lang w:eastAsia="ru-RU"/>
        </w:rPr>
        <w:t>о</w:t>
      </w:r>
      <w:r w:rsidRPr="00E539E4">
        <w:rPr>
          <w:lang w:eastAsia="ru-RU"/>
        </w:rPr>
        <w:t>допостачання/водовідведення</w:t>
      </w:r>
      <w:r w:rsidR="00E45EFD" w:rsidRPr="00E539E4">
        <w:rPr>
          <w:lang w:eastAsia="ru-RU"/>
        </w:rPr>
        <w:t xml:space="preserve"> та теплопостачання</w:t>
      </w:r>
      <w:r w:rsidRPr="00E539E4">
        <w:rPr>
          <w:lang w:eastAsia="ru-RU"/>
        </w:rPr>
        <w:t>;</w:t>
      </w:r>
    </w:p>
    <w:p w14:paraId="74779DFF" w14:textId="77777777" w:rsidR="009D36A8" w:rsidRPr="00E539E4" w:rsidRDefault="000227D9" w:rsidP="00B6428D">
      <w:pPr>
        <w:numPr>
          <w:ilvl w:val="0"/>
          <w:numId w:val="18"/>
        </w:numPr>
        <w:shd w:val="clear" w:color="auto" w:fill="FFFFFF"/>
        <w:rPr>
          <w:lang w:eastAsia="ru-RU"/>
        </w:rPr>
      </w:pPr>
      <w:r w:rsidRPr="00E539E4">
        <w:rPr>
          <w:lang w:eastAsia="ru-RU"/>
        </w:rPr>
        <w:t xml:space="preserve">постійно проводити роз’яснювальну роботу серед населення, регулярно організовувати прес-конференції із запрошенням ЗМІ, виїзди на об’єкти </w:t>
      </w:r>
      <w:r w:rsidR="00E45EFD" w:rsidRPr="00E539E4">
        <w:rPr>
          <w:lang w:eastAsia="ru-RU"/>
        </w:rPr>
        <w:t>ЖКГ</w:t>
      </w:r>
      <w:r w:rsidRPr="00E539E4">
        <w:rPr>
          <w:lang w:eastAsia="ru-RU"/>
        </w:rPr>
        <w:t xml:space="preserve"> та здійснювати інші заходи для покращення іміджу галузі.</w:t>
      </w:r>
    </w:p>
    <w:p w14:paraId="48C646B6" w14:textId="2EE4F9D7" w:rsidR="000E33E5" w:rsidRPr="00E539E4" w:rsidRDefault="000E33E5" w:rsidP="009D36A8">
      <w:pPr>
        <w:shd w:val="clear" w:color="auto" w:fill="FFFFFF"/>
        <w:spacing w:after="80"/>
        <w:ind w:left="567"/>
        <w:jc w:val="center"/>
        <w:rPr>
          <w:lang w:eastAsia="ru-RU"/>
        </w:rPr>
      </w:pPr>
      <w:r w:rsidRPr="00E539E4">
        <w:rPr>
          <w:b/>
          <w:bCs/>
          <w:lang w:eastAsia="ru-RU"/>
        </w:rPr>
        <w:lastRenderedPageBreak/>
        <w:t xml:space="preserve">Учасники конгресу </w:t>
      </w:r>
      <w:r w:rsidR="00CC3F74" w:rsidRPr="00E539E4">
        <w:rPr>
          <w:b/>
          <w:bCs/>
          <w:lang w:eastAsia="ru-RU"/>
        </w:rPr>
        <w:t xml:space="preserve">вважають за доцільне </w:t>
      </w:r>
      <w:r w:rsidRPr="00E539E4">
        <w:rPr>
          <w:b/>
          <w:bCs/>
          <w:lang w:eastAsia="ru-RU"/>
        </w:rPr>
        <w:t xml:space="preserve">провести наступний Міжнародний конгрес і </w:t>
      </w:r>
      <w:r w:rsidR="00CC3F74" w:rsidRPr="00E539E4">
        <w:rPr>
          <w:b/>
          <w:bCs/>
          <w:lang w:eastAsia="ru-RU"/>
        </w:rPr>
        <w:t>Т</w:t>
      </w:r>
      <w:r w:rsidRPr="00E539E4">
        <w:rPr>
          <w:b/>
          <w:bCs/>
          <w:lang w:eastAsia="ru-RU"/>
        </w:rPr>
        <w:t>ехнічн</w:t>
      </w:r>
      <w:r w:rsidR="00CC3F74" w:rsidRPr="00E539E4">
        <w:rPr>
          <w:b/>
          <w:bCs/>
          <w:lang w:eastAsia="ru-RU"/>
        </w:rPr>
        <w:t>у</w:t>
      </w:r>
      <w:r w:rsidRPr="00E539E4">
        <w:rPr>
          <w:b/>
          <w:bCs/>
          <w:lang w:eastAsia="ru-RU"/>
        </w:rPr>
        <w:t xml:space="preserve"> виставк</w:t>
      </w:r>
      <w:r w:rsidR="00CC3F74" w:rsidRPr="00E539E4">
        <w:rPr>
          <w:b/>
          <w:bCs/>
          <w:lang w:eastAsia="ru-RU"/>
        </w:rPr>
        <w:t xml:space="preserve">у у травні-червні </w:t>
      </w:r>
      <w:r w:rsidR="00392267" w:rsidRPr="00E539E4">
        <w:rPr>
          <w:b/>
          <w:bCs/>
          <w:lang w:eastAsia="ru-RU"/>
        </w:rPr>
        <w:t>202</w:t>
      </w:r>
      <w:r w:rsidR="008300EE">
        <w:rPr>
          <w:b/>
          <w:bCs/>
          <w:lang w:val="ru-RU" w:eastAsia="ru-RU"/>
        </w:rPr>
        <w:t>0</w:t>
      </w:r>
      <w:r w:rsidR="00CC3F74" w:rsidRPr="00E539E4">
        <w:rPr>
          <w:b/>
          <w:bCs/>
          <w:lang w:eastAsia="ru-RU"/>
        </w:rPr>
        <w:t xml:space="preserve"> року</w:t>
      </w:r>
      <w:r w:rsidRPr="00E539E4">
        <w:rPr>
          <w:b/>
          <w:bCs/>
          <w:lang w:eastAsia="ru-RU"/>
        </w:rPr>
        <w:t xml:space="preserve"> у м. </w:t>
      </w:r>
      <w:r w:rsidR="00A31FC0" w:rsidRPr="00E539E4">
        <w:rPr>
          <w:b/>
          <w:bCs/>
          <w:lang w:eastAsia="ru-RU"/>
        </w:rPr>
        <w:t>Чорноморськ</w:t>
      </w:r>
      <w:r w:rsidRPr="00E539E4">
        <w:rPr>
          <w:b/>
          <w:bCs/>
          <w:lang w:eastAsia="ru-RU"/>
        </w:rPr>
        <w:t xml:space="preserve"> </w:t>
      </w:r>
      <w:r w:rsidR="00CC3F74" w:rsidRPr="00E539E4">
        <w:rPr>
          <w:b/>
          <w:bCs/>
          <w:lang w:eastAsia="ru-RU"/>
        </w:rPr>
        <w:t>Одеської області</w:t>
      </w:r>
      <w:r w:rsidRPr="00E539E4">
        <w:rPr>
          <w:b/>
          <w:bCs/>
          <w:lang w:eastAsia="ru-RU"/>
        </w:rPr>
        <w:t>.</w:t>
      </w:r>
    </w:p>
    <w:sectPr w:rsidR="000E33E5" w:rsidRPr="00E539E4" w:rsidSect="00E76D04">
      <w:footerReference w:type="default" r:id="rId8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51673" w14:textId="77777777" w:rsidR="006C0FD3" w:rsidRDefault="006C0FD3" w:rsidP="003637D0">
      <w:r>
        <w:separator/>
      </w:r>
    </w:p>
  </w:endnote>
  <w:endnote w:type="continuationSeparator" w:id="0">
    <w:p w14:paraId="050E5357" w14:textId="77777777" w:rsidR="006C0FD3" w:rsidRDefault="006C0FD3" w:rsidP="003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1CE3" w14:textId="77777777" w:rsidR="00564E2B" w:rsidRDefault="00564E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5336" w:rsidRPr="00A65336">
      <w:rPr>
        <w:noProof/>
        <w:lang w:val="ru-RU"/>
      </w:rPr>
      <w:t>4</w:t>
    </w:r>
    <w:r>
      <w:fldChar w:fldCharType="end"/>
    </w:r>
  </w:p>
  <w:p w14:paraId="1B30DD6D" w14:textId="77777777" w:rsidR="00564E2B" w:rsidRDefault="00564E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6A16" w14:textId="77777777" w:rsidR="006C0FD3" w:rsidRDefault="006C0FD3" w:rsidP="003637D0">
      <w:r>
        <w:separator/>
      </w:r>
    </w:p>
  </w:footnote>
  <w:footnote w:type="continuationSeparator" w:id="0">
    <w:p w14:paraId="626DC96A" w14:textId="77777777" w:rsidR="006C0FD3" w:rsidRDefault="006C0FD3" w:rsidP="0036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52A"/>
    <w:multiLevelType w:val="hybridMultilevel"/>
    <w:tmpl w:val="4E34AF34"/>
    <w:lvl w:ilvl="0" w:tplc="83E0AF1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2054"/>
    <w:multiLevelType w:val="multilevel"/>
    <w:tmpl w:val="F4D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02AC"/>
    <w:multiLevelType w:val="hybridMultilevel"/>
    <w:tmpl w:val="BDF88C20"/>
    <w:lvl w:ilvl="0" w:tplc="525CF50E">
      <w:start w:val="1"/>
      <w:numFmt w:val="bullet"/>
      <w:lvlText w:val="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25CF50E">
      <w:start w:val="1"/>
      <w:numFmt w:val="bullet"/>
      <w:lvlText w:val="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9B2F4E"/>
    <w:multiLevelType w:val="multilevel"/>
    <w:tmpl w:val="E4A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356F1"/>
    <w:multiLevelType w:val="multilevel"/>
    <w:tmpl w:val="1F5C7AF4"/>
    <w:lvl w:ilvl="0">
      <w:start w:val="1"/>
      <w:numFmt w:val="bullet"/>
      <w:lvlText w:val=""/>
      <w:lvlJc w:val="left"/>
      <w:pPr>
        <w:tabs>
          <w:tab w:val="num" w:pos="964"/>
        </w:tabs>
        <w:ind w:left="0" w:firstLine="709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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B4821AD"/>
    <w:multiLevelType w:val="hybridMultilevel"/>
    <w:tmpl w:val="4A8C5F7C"/>
    <w:lvl w:ilvl="0" w:tplc="E73EF3C4">
      <w:start w:val="1"/>
      <w:numFmt w:val="bullet"/>
      <w:lvlText w:val="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C6C66"/>
    <w:multiLevelType w:val="hybridMultilevel"/>
    <w:tmpl w:val="C9C63A0E"/>
    <w:lvl w:ilvl="0" w:tplc="1CDA4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72EC"/>
    <w:multiLevelType w:val="multilevel"/>
    <w:tmpl w:val="12CC5AE4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27FAA"/>
    <w:multiLevelType w:val="hybridMultilevel"/>
    <w:tmpl w:val="806E6086"/>
    <w:lvl w:ilvl="0" w:tplc="83E0AF1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65DB2"/>
    <w:multiLevelType w:val="multilevel"/>
    <w:tmpl w:val="343C628C"/>
    <w:lvl w:ilvl="0">
      <w:start w:val="1"/>
      <w:numFmt w:val="bullet"/>
      <w:lvlText w:val=""/>
      <w:lvlJc w:val="left"/>
      <w:pPr>
        <w:tabs>
          <w:tab w:val="num" w:pos="964"/>
        </w:tabs>
        <w:ind w:left="0" w:firstLine="709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D4D67"/>
    <w:multiLevelType w:val="multilevel"/>
    <w:tmpl w:val="11AEBB14"/>
    <w:lvl w:ilvl="0">
      <w:start w:val="1"/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50A84"/>
    <w:multiLevelType w:val="multilevel"/>
    <w:tmpl w:val="1F5C7AF4"/>
    <w:lvl w:ilvl="0">
      <w:start w:val="1"/>
      <w:numFmt w:val="bullet"/>
      <w:lvlText w:val=""/>
      <w:lvlJc w:val="left"/>
      <w:pPr>
        <w:tabs>
          <w:tab w:val="num" w:pos="964"/>
        </w:tabs>
        <w:ind w:left="0" w:firstLine="709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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8B925A5"/>
    <w:multiLevelType w:val="multilevel"/>
    <w:tmpl w:val="423A23D4"/>
    <w:lvl w:ilvl="0">
      <w:start w:val="1"/>
      <w:numFmt w:val="bullet"/>
      <w:lvlText w:val="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1485"/>
          </w:tabs>
          <w:ind w:left="709" w:firstLine="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7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1485"/>
          </w:tabs>
          <w:ind w:left="142" w:firstLine="56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8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737"/>
          </w:tabs>
          <w:ind w:left="0" w:firstLine="709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9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737"/>
          </w:tabs>
          <w:ind w:left="0" w:firstLine="142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10">
    <w:abstractNumId w:val="11"/>
  </w:num>
  <w:num w:numId="11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737"/>
          </w:tabs>
          <w:ind w:left="0" w:firstLine="142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149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12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737"/>
          </w:tabs>
          <w:ind w:left="0" w:firstLine="142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851"/>
          </w:tabs>
          <w:ind w:left="0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BA"/>
    <w:rsid w:val="00021986"/>
    <w:rsid w:val="000227D9"/>
    <w:rsid w:val="00025D9F"/>
    <w:rsid w:val="00066D25"/>
    <w:rsid w:val="00081472"/>
    <w:rsid w:val="00093CA3"/>
    <w:rsid w:val="000B0013"/>
    <w:rsid w:val="000B5B4D"/>
    <w:rsid w:val="000E33E5"/>
    <w:rsid w:val="00103717"/>
    <w:rsid w:val="0011158B"/>
    <w:rsid w:val="00111849"/>
    <w:rsid w:val="00121BFA"/>
    <w:rsid w:val="001268D2"/>
    <w:rsid w:val="00144D9F"/>
    <w:rsid w:val="001A0F0B"/>
    <w:rsid w:val="001A2537"/>
    <w:rsid w:val="001A7208"/>
    <w:rsid w:val="001E556D"/>
    <w:rsid w:val="00201AAD"/>
    <w:rsid w:val="00202EB4"/>
    <w:rsid w:val="00206C30"/>
    <w:rsid w:val="00210784"/>
    <w:rsid w:val="00220CDC"/>
    <w:rsid w:val="00240FA9"/>
    <w:rsid w:val="0025000F"/>
    <w:rsid w:val="00261725"/>
    <w:rsid w:val="00296020"/>
    <w:rsid w:val="002A1B19"/>
    <w:rsid w:val="002A60C6"/>
    <w:rsid w:val="002D1083"/>
    <w:rsid w:val="002E76AC"/>
    <w:rsid w:val="002F26FC"/>
    <w:rsid w:val="00300B74"/>
    <w:rsid w:val="0030436B"/>
    <w:rsid w:val="00314327"/>
    <w:rsid w:val="00323725"/>
    <w:rsid w:val="00323D01"/>
    <w:rsid w:val="0034041E"/>
    <w:rsid w:val="00355D2E"/>
    <w:rsid w:val="003630E9"/>
    <w:rsid w:val="003637D0"/>
    <w:rsid w:val="00392267"/>
    <w:rsid w:val="003973D9"/>
    <w:rsid w:val="003A0FD8"/>
    <w:rsid w:val="003C4DB1"/>
    <w:rsid w:val="003C762A"/>
    <w:rsid w:val="003E02A1"/>
    <w:rsid w:val="003E091B"/>
    <w:rsid w:val="003E46DB"/>
    <w:rsid w:val="003F28E6"/>
    <w:rsid w:val="00490C15"/>
    <w:rsid w:val="004D0B1B"/>
    <w:rsid w:val="004D1E27"/>
    <w:rsid w:val="004E38BF"/>
    <w:rsid w:val="00533D8B"/>
    <w:rsid w:val="00556C23"/>
    <w:rsid w:val="00564E2B"/>
    <w:rsid w:val="005A0339"/>
    <w:rsid w:val="005A68D0"/>
    <w:rsid w:val="005B4AC3"/>
    <w:rsid w:val="005B612B"/>
    <w:rsid w:val="005E3125"/>
    <w:rsid w:val="005F05C8"/>
    <w:rsid w:val="00605747"/>
    <w:rsid w:val="00605F16"/>
    <w:rsid w:val="00611B11"/>
    <w:rsid w:val="0061438E"/>
    <w:rsid w:val="00614960"/>
    <w:rsid w:val="006240A2"/>
    <w:rsid w:val="0062786E"/>
    <w:rsid w:val="006345A5"/>
    <w:rsid w:val="00634DE6"/>
    <w:rsid w:val="00640637"/>
    <w:rsid w:val="00642C06"/>
    <w:rsid w:val="006509E6"/>
    <w:rsid w:val="00663767"/>
    <w:rsid w:val="0066436E"/>
    <w:rsid w:val="00672DE8"/>
    <w:rsid w:val="00687AF2"/>
    <w:rsid w:val="006A6DFD"/>
    <w:rsid w:val="006C0FD3"/>
    <w:rsid w:val="006C16AA"/>
    <w:rsid w:val="006D7AB2"/>
    <w:rsid w:val="006F678F"/>
    <w:rsid w:val="007146B1"/>
    <w:rsid w:val="00715519"/>
    <w:rsid w:val="007250FF"/>
    <w:rsid w:val="00736835"/>
    <w:rsid w:val="0074002A"/>
    <w:rsid w:val="0077020D"/>
    <w:rsid w:val="00781E91"/>
    <w:rsid w:val="0079046A"/>
    <w:rsid w:val="007A4846"/>
    <w:rsid w:val="007B552F"/>
    <w:rsid w:val="007C69EB"/>
    <w:rsid w:val="007E57A1"/>
    <w:rsid w:val="007F424C"/>
    <w:rsid w:val="00803CBD"/>
    <w:rsid w:val="00803DE7"/>
    <w:rsid w:val="00807830"/>
    <w:rsid w:val="008146EC"/>
    <w:rsid w:val="00826358"/>
    <w:rsid w:val="008300EE"/>
    <w:rsid w:val="0084368A"/>
    <w:rsid w:val="00851927"/>
    <w:rsid w:val="00860DF0"/>
    <w:rsid w:val="00863F57"/>
    <w:rsid w:val="008653F4"/>
    <w:rsid w:val="0087389B"/>
    <w:rsid w:val="008B074B"/>
    <w:rsid w:val="008C7DBA"/>
    <w:rsid w:val="008D0647"/>
    <w:rsid w:val="008E131B"/>
    <w:rsid w:val="008E137D"/>
    <w:rsid w:val="008F1B7C"/>
    <w:rsid w:val="00906F00"/>
    <w:rsid w:val="00915E2C"/>
    <w:rsid w:val="00926EEE"/>
    <w:rsid w:val="00932C2C"/>
    <w:rsid w:val="00934F77"/>
    <w:rsid w:val="0094095A"/>
    <w:rsid w:val="0094358E"/>
    <w:rsid w:val="0095270E"/>
    <w:rsid w:val="009624F4"/>
    <w:rsid w:val="00973430"/>
    <w:rsid w:val="00997B82"/>
    <w:rsid w:val="009D36A8"/>
    <w:rsid w:val="009D67C4"/>
    <w:rsid w:val="009E1FF6"/>
    <w:rsid w:val="009E2412"/>
    <w:rsid w:val="00A10E12"/>
    <w:rsid w:val="00A26073"/>
    <w:rsid w:val="00A31F24"/>
    <w:rsid w:val="00A31FC0"/>
    <w:rsid w:val="00A34259"/>
    <w:rsid w:val="00A343D7"/>
    <w:rsid w:val="00A63E6F"/>
    <w:rsid w:val="00A65336"/>
    <w:rsid w:val="00A807BA"/>
    <w:rsid w:val="00A85320"/>
    <w:rsid w:val="00A95E22"/>
    <w:rsid w:val="00A96767"/>
    <w:rsid w:val="00AA12A3"/>
    <w:rsid w:val="00AA341F"/>
    <w:rsid w:val="00AC21BD"/>
    <w:rsid w:val="00AC3DB4"/>
    <w:rsid w:val="00AE3539"/>
    <w:rsid w:val="00AE540F"/>
    <w:rsid w:val="00B0061D"/>
    <w:rsid w:val="00B20F62"/>
    <w:rsid w:val="00B6428D"/>
    <w:rsid w:val="00B71C2F"/>
    <w:rsid w:val="00B91874"/>
    <w:rsid w:val="00BF12AD"/>
    <w:rsid w:val="00C10B29"/>
    <w:rsid w:val="00C26483"/>
    <w:rsid w:val="00C356CF"/>
    <w:rsid w:val="00C52971"/>
    <w:rsid w:val="00C57906"/>
    <w:rsid w:val="00C60828"/>
    <w:rsid w:val="00C750BB"/>
    <w:rsid w:val="00C771DC"/>
    <w:rsid w:val="00C87395"/>
    <w:rsid w:val="00CA1302"/>
    <w:rsid w:val="00CC0B32"/>
    <w:rsid w:val="00CC3F74"/>
    <w:rsid w:val="00CC52C3"/>
    <w:rsid w:val="00CC641A"/>
    <w:rsid w:val="00CE02EC"/>
    <w:rsid w:val="00D2309E"/>
    <w:rsid w:val="00D258E9"/>
    <w:rsid w:val="00D77C44"/>
    <w:rsid w:val="00D85A8D"/>
    <w:rsid w:val="00DB567A"/>
    <w:rsid w:val="00DB5938"/>
    <w:rsid w:val="00DC0A0E"/>
    <w:rsid w:val="00E355BA"/>
    <w:rsid w:val="00E41432"/>
    <w:rsid w:val="00E45EFD"/>
    <w:rsid w:val="00E512D3"/>
    <w:rsid w:val="00E539E4"/>
    <w:rsid w:val="00E54E69"/>
    <w:rsid w:val="00E76D04"/>
    <w:rsid w:val="00EA3F16"/>
    <w:rsid w:val="00EB3182"/>
    <w:rsid w:val="00EB5A63"/>
    <w:rsid w:val="00ED1232"/>
    <w:rsid w:val="00EF4953"/>
    <w:rsid w:val="00F332CA"/>
    <w:rsid w:val="00F42FB9"/>
    <w:rsid w:val="00F456F6"/>
    <w:rsid w:val="00F51411"/>
    <w:rsid w:val="00FB4EA6"/>
    <w:rsid w:val="00FE3BA2"/>
    <w:rsid w:val="00FF4DC3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B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37D0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363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37D0"/>
    <w:rPr>
      <w:sz w:val="24"/>
      <w:szCs w:val="24"/>
      <w:lang w:val="uk-UA" w:eastAsia="uk-UA"/>
    </w:rPr>
  </w:style>
  <w:style w:type="paragraph" w:customStyle="1" w:styleId="1">
    <w:name w:val="Осн1"/>
    <w:basedOn w:val="a"/>
    <w:link w:val="10"/>
    <w:uiPriority w:val="99"/>
    <w:qFormat/>
    <w:rsid w:val="00A26073"/>
    <w:pPr>
      <w:spacing w:line="312" w:lineRule="auto"/>
      <w:ind w:firstLine="709"/>
      <w:jc w:val="both"/>
    </w:pPr>
    <w:rPr>
      <w:sz w:val="28"/>
      <w:szCs w:val="28"/>
      <w:lang w:val="ru-RU" w:eastAsia="ru-RU"/>
    </w:rPr>
  </w:style>
  <w:style w:type="character" w:customStyle="1" w:styleId="10">
    <w:name w:val="Осн1 Знак"/>
    <w:link w:val="1"/>
    <w:uiPriority w:val="99"/>
    <w:rsid w:val="00A26073"/>
    <w:rPr>
      <w:sz w:val="28"/>
      <w:szCs w:val="28"/>
    </w:rPr>
  </w:style>
  <w:style w:type="paragraph" w:styleId="a7">
    <w:name w:val="List Paragraph"/>
    <w:basedOn w:val="a"/>
    <w:uiPriority w:val="34"/>
    <w:qFormat/>
    <w:rsid w:val="00E76D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DFD"/>
    <w:rPr>
      <w:rFonts w:ascii="Courier New" w:hAnsi="Courier New" w:cs="Courier New"/>
    </w:rPr>
  </w:style>
  <w:style w:type="character" w:customStyle="1" w:styleId="rvts23">
    <w:name w:val="rvts23"/>
    <w:basedOn w:val="a0"/>
    <w:rsid w:val="009D3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37D0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363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37D0"/>
    <w:rPr>
      <w:sz w:val="24"/>
      <w:szCs w:val="24"/>
      <w:lang w:val="uk-UA" w:eastAsia="uk-UA"/>
    </w:rPr>
  </w:style>
  <w:style w:type="paragraph" w:customStyle="1" w:styleId="1">
    <w:name w:val="Осн1"/>
    <w:basedOn w:val="a"/>
    <w:link w:val="10"/>
    <w:uiPriority w:val="99"/>
    <w:qFormat/>
    <w:rsid w:val="00A26073"/>
    <w:pPr>
      <w:spacing w:line="312" w:lineRule="auto"/>
      <w:ind w:firstLine="709"/>
      <w:jc w:val="both"/>
    </w:pPr>
    <w:rPr>
      <w:sz w:val="28"/>
      <w:szCs w:val="28"/>
      <w:lang w:val="ru-RU" w:eastAsia="ru-RU"/>
    </w:rPr>
  </w:style>
  <w:style w:type="character" w:customStyle="1" w:styleId="10">
    <w:name w:val="Осн1 Знак"/>
    <w:link w:val="1"/>
    <w:uiPriority w:val="99"/>
    <w:rsid w:val="00A26073"/>
    <w:rPr>
      <w:sz w:val="28"/>
      <w:szCs w:val="28"/>
    </w:rPr>
  </w:style>
  <w:style w:type="paragraph" w:styleId="a7">
    <w:name w:val="List Paragraph"/>
    <w:basedOn w:val="a"/>
    <w:uiPriority w:val="34"/>
    <w:qFormat/>
    <w:rsid w:val="00E76D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DFD"/>
    <w:rPr>
      <w:rFonts w:ascii="Courier New" w:hAnsi="Courier New" w:cs="Courier New"/>
    </w:rPr>
  </w:style>
  <w:style w:type="character" w:customStyle="1" w:styleId="rvts23">
    <w:name w:val="rvts23"/>
    <w:basedOn w:val="a0"/>
    <w:rsid w:val="009D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1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  <w:divsChild>
                        <w:div w:id="18804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>Home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Нина Кравченко</dc:creator>
  <cp:lastModifiedBy>Пользователь Windows</cp:lastModifiedBy>
  <cp:revision>2</cp:revision>
  <cp:lastPrinted>2013-08-15T06:54:00Z</cp:lastPrinted>
  <dcterms:created xsi:type="dcterms:W3CDTF">2019-06-18T06:49:00Z</dcterms:created>
  <dcterms:modified xsi:type="dcterms:W3CDTF">2019-06-18T06:49:00Z</dcterms:modified>
</cp:coreProperties>
</file>